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88" w:rsidRDefault="007E2C88" w:rsidP="007E2C88">
      <w:pPr>
        <w:pStyle w:val="Zkladntext"/>
        <w:outlineLvl w:val="0"/>
        <w:rPr>
          <w:b/>
          <w:color w:val="0000FF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Mateřská škola Pardubice – Dubina, </w:t>
      </w:r>
      <w:proofErr w:type="spellStart"/>
      <w:r>
        <w:rPr>
          <w:b/>
          <w:color w:val="000000"/>
          <w:sz w:val="36"/>
          <w:szCs w:val="36"/>
        </w:rPr>
        <w:t>Erno</w:t>
      </w:r>
      <w:proofErr w:type="spellEnd"/>
      <w:r>
        <w:rPr>
          <w:b/>
          <w:color w:val="000000"/>
          <w:sz w:val="36"/>
          <w:szCs w:val="36"/>
        </w:rPr>
        <w:t xml:space="preserve"> Košťála 991</w:t>
      </w:r>
      <w:r>
        <w:rPr>
          <w:b/>
          <w:color w:val="0000FF"/>
          <w:sz w:val="36"/>
          <w:szCs w:val="36"/>
        </w:rPr>
        <w:t xml:space="preserve"> </w:t>
      </w:r>
    </w:p>
    <w:p w:rsidR="007E2C88" w:rsidRDefault="007E2C88" w:rsidP="007E2C88">
      <w:pPr>
        <w:pStyle w:val="Zkladntext"/>
        <w:rPr>
          <w:b/>
          <w:color w:val="0000FF"/>
          <w:sz w:val="36"/>
          <w:szCs w:val="36"/>
        </w:rPr>
      </w:pPr>
    </w:p>
    <w:p w:rsidR="007E2C88" w:rsidRDefault="007E2C88" w:rsidP="007E2C88">
      <w:pPr>
        <w:pStyle w:val="Zkladntext"/>
        <w:rPr>
          <w:b/>
          <w:color w:val="0000FF"/>
          <w:sz w:val="36"/>
        </w:rPr>
      </w:pPr>
    </w:p>
    <w:p w:rsidR="007E2C88" w:rsidRDefault="007E2C88" w:rsidP="007E2C88">
      <w:pPr>
        <w:pStyle w:val="Zkladntext"/>
      </w:pPr>
    </w:p>
    <w:p w:rsidR="007E2C88" w:rsidRDefault="007E2C88" w:rsidP="007E2C88">
      <w:pPr>
        <w:pStyle w:val="Zkladntext"/>
      </w:pPr>
    </w:p>
    <w:p w:rsidR="007E2C88" w:rsidRDefault="007E2C88" w:rsidP="007E2C88">
      <w:r>
        <w:t xml:space="preserve">                                  </w:t>
      </w:r>
      <w:r>
        <w:rPr>
          <w:noProof/>
          <w:lang w:eastAsia="cs-CZ"/>
        </w:rPr>
        <w:drawing>
          <wp:inline distT="0" distB="0" distL="0" distR="0">
            <wp:extent cx="3038475" cy="2695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9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7E2C88" w:rsidRDefault="007E2C88" w:rsidP="007E2C88">
      <w:pPr>
        <w:rPr>
          <w:sz w:val="28"/>
          <w:szCs w:val="28"/>
        </w:rPr>
      </w:pPr>
    </w:p>
    <w:p w:rsidR="007E2C88" w:rsidRDefault="007E2C88" w:rsidP="007E2C88">
      <w:pPr>
        <w:rPr>
          <w:sz w:val="28"/>
          <w:szCs w:val="28"/>
        </w:rPr>
      </w:pPr>
    </w:p>
    <w:p w:rsidR="007E2C88" w:rsidRDefault="007E2C88" w:rsidP="007E2C88">
      <w:pPr>
        <w:rPr>
          <w:sz w:val="28"/>
          <w:szCs w:val="28"/>
        </w:rPr>
      </w:pPr>
    </w:p>
    <w:p w:rsidR="007E2C88" w:rsidRDefault="007E2C88" w:rsidP="009646CA">
      <w:pPr>
        <w:spacing w:after="0"/>
        <w:rPr>
          <w:color w:val="FF0000"/>
          <w:sz w:val="44"/>
          <w:szCs w:val="4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CB3953">
        <w:rPr>
          <w:sz w:val="28"/>
          <w:szCs w:val="28"/>
        </w:rPr>
        <w:t xml:space="preserve">  </w:t>
      </w:r>
      <w:proofErr w:type="gramStart"/>
      <w:r>
        <w:rPr>
          <w:color w:val="FF0000"/>
          <w:sz w:val="44"/>
          <w:szCs w:val="44"/>
        </w:rPr>
        <w:t>MINIMÁLNÍ  PREVENTIVNÍ</w:t>
      </w:r>
      <w:proofErr w:type="gramEnd"/>
      <w:r>
        <w:rPr>
          <w:color w:val="FF0000"/>
          <w:sz w:val="44"/>
          <w:szCs w:val="44"/>
        </w:rPr>
        <w:t xml:space="preserve">  PROGRAM</w:t>
      </w:r>
    </w:p>
    <w:p w:rsidR="007E2C88" w:rsidRPr="009646CA" w:rsidRDefault="007E2C88" w:rsidP="009646CA">
      <w:pPr>
        <w:spacing w:after="0"/>
        <w:rPr>
          <w:sz w:val="24"/>
          <w:szCs w:val="24"/>
        </w:rPr>
      </w:pPr>
    </w:p>
    <w:p w:rsidR="007E2C88" w:rsidRDefault="00930C24" w:rsidP="009646CA">
      <w:pPr>
        <w:spacing w:after="0"/>
        <w:ind w:left="708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7E2C88" w:rsidRPr="003E5BBD">
        <w:rPr>
          <w:b/>
          <w:color w:val="FF0000"/>
          <w:sz w:val="32"/>
          <w:szCs w:val="32"/>
        </w:rPr>
        <w:t>Primární prevence rizikového chování dětí v</w:t>
      </w:r>
      <w:r w:rsidR="007E2C88">
        <w:rPr>
          <w:b/>
          <w:color w:val="FF0000"/>
          <w:sz w:val="32"/>
          <w:szCs w:val="32"/>
        </w:rPr>
        <w:t> </w:t>
      </w:r>
      <w:r w:rsidR="007E2C88" w:rsidRPr="003E5BBD">
        <w:rPr>
          <w:b/>
          <w:color w:val="FF0000"/>
          <w:sz w:val="32"/>
          <w:szCs w:val="32"/>
        </w:rPr>
        <w:t>MŠ</w:t>
      </w:r>
    </w:p>
    <w:p w:rsidR="007E2C88" w:rsidRDefault="007E2C88" w:rsidP="007E2C88">
      <w:pPr>
        <w:rPr>
          <w:b/>
          <w:color w:val="FF0000"/>
          <w:sz w:val="32"/>
          <w:szCs w:val="32"/>
        </w:rPr>
      </w:pPr>
    </w:p>
    <w:p w:rsidR="007E2C88" w:rsidRDefault="007E2C88" w:rsidP="007E2C88">
      <w:pPr>
        <w:rPr>
          <w:b/>
          <w:color w:val="FF0000"/>
          <w:sz w:val="32"/>
          <w:szCs w:val="32"/>
        </w:rPr>
      </w:pPr>
    </w:p>
    <w:p w:rsidR="009646CA" w:rsidRDefault="009646CA" w:rsidP="007E2C88">
      <w:pPr>
        <w:rPr>
          <w:szCs w:val="24"/>
        </w:rPr>
      </w:pPr>
    </w:p>
    <w:p w:rsidR="009646CA" w:rsidRDefault="009646CA" w:rsidP="007E2C88">
      <w:pPr>
        <w:rPr>
          <w:szCs w:val="24"/>
        </w:rPr>
      </w:pPr>
    </w:p>
    <w:p w:rsidR="00AC0564" w:rsidRDefault="00AC0564" w:rsidP="007E2C88">
      <w:pPr>
        <w:rPr>
          <w:szCs w:val="24"/>
        </w:rPr>
      </w:pPr>
    </w:p>
    <w:p w:rsidR="00AC0564" w:rsidRDefault="00AC0564" w:rsidP="007E2C88">
      <w:pPr>
        <w:rPr>
          <w:szCs w:val="24"/>
        </w:rPr>
      </w:pPr>
    </w:p>
    <w:p w:rsidR="007E2C88" w:rsidRPr="009646CA" w:rsidRDefault="007E2C88" w:rsidP="009646CA">
      <w:pPr>
        <w:spacing w:after="0"/>
        <w:rPr>
          <w:sz w:val="24"/>
          <w:szCs w:val="24"/>
        </w:rPr>
      </w:pPr>
      <w:r w:rsidRPr="009646CA">
        <w:rPr>
          <w:sz w:val="24"/>
          <w:szCs w:val="24"/>
        </w:rPr>
        <w:t>Zpracováno dle metodických pokynů MŠMT</w:t>
      </w:r>
    </w:p>
    <w:p w:rsidR="009646CA" w:rsidRDefault="009646CA" w:rsidP="009646CA">
      <w:pPr>
        <w:spacing w:after="0"/>
        <w:rPr>
          <w:sz w:val="24"/>
          <w:szCs w:val="24"/>
        </w:rPr>
      </w:pPr>
    </w:p>
    <w:p w:rsidR="009646CA" w:rsidRPr="009646CA" w:rsidRDefault="009646CA" w:rsidP="009646CA">
      <w:pPr>
        <w:spacing w:after="0"/>
        <w:rPr>
          <w:sz w:val="24"/>
          <w:szCs w:val="24"/>
        </w:rPr>
      </w:pPr>
    </w:p>
    <w:p w:rsidR="007E2C88" w:rsidRPr="009646CA" w:rsidRDefault="007E2C88" w:rsidP="009646CA">
      <w:pPr>
        <w:spacing w:after="0"/>
        <w:rPr>
          <w:sz w:val="24"/>
          <w:szCs w:val="24"/>
        </w:rPr>
      </w:pPr>
      <w:r w:rsidRPr="009646CA">
        <w:rPr>
          <w:sz w:val="24"/>
          <w:szCs w:val="24"/>
        </w:rPr>
        <w:t xml:space="preserve">Projednáno na pedagogické radě dne:    </w:t>
      </w:r>
      <w:proofErr w:type="gramStart"/>
      <w:r w:rsidRPr="009646CA">
        <w:rPr>
          <w:sz w:val="24"/>
          <w:szCs w:val="24"/>
        </w:rPr>
        <w:t>16.1.2019</w:t>
      </w:r>
      <w:proofErr w:type="gramEnd"/>
    </w:p>
    <w:p w:rsidR="007E2C88" w:rsidRPr="009646CA" w:rsidRDefault="007E2C88" w:rsidP="009646CA">
      <w:pPr>
        <w:spacing w:after="0"/>
        <w:rPr>
          <w:sz w:val="24"/>
          <w:szCs w:val="24"/>
        </w:rPr>
      </w:pPr>
      <w:r w:rsidRPr="009646CA">
        <w:rPr>
          <w:sz w:val="24"/>
          <w:szCs w:val="24"/>
        </w:rPr>
        <w:t xml:space="preserve">Platnost od  : </w:t>
      </w:r>
      <w:r w:rsidRPr="009646CA">
        <w:rPr>
          <w:sz w:val="24"/>
          <w:szCs w:val="24"/>
        </w:rPr>
        <w:tab/>
      </w:r>
      <w:proofErr w:type="gramStart"/>
      <w:r w:rsidRPr="009646CA">
        <w:rPr>
          <w:sz w:val="24"/>
          <w:szCs w:val="24"/>
        </w:rPr>
        <w:t>17.1.2019</w:t>
      </w:r>
      <w:proofErr w:type="gramEnd"/>
    </w:p>
    <w:p w:rsidR="007E2C88" w:rsidRPr="009646CA" w:rsidRDefault="007E2C88">
      <w:pPr>
        <w:rPr>
          <w:sz w:val="24"/>
          <w:szCs w:val="24"/>
        </w:rPr>
      </w:pPr>
    </w:p>
    <w:p w:rsidR="003C4CFB" w:rsidRPr="00C170CF" w:rsidRDefault="009646CA" w:rsidP="00D15C17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C4CFB" w:rsidRPr="00C170CF">
        <w:rPr>
          <w:b/>
          <w:sz w:val="24"/>
          <w:szCs w:val="24"/>
        </w:rPr>
        <w:lastRenderedPageBreak/>
        <w:t>Obsah:</w:t>
      </w:r>
    </w:p>
    <w:p w:rsidR="003C4CFB" w:rsidRPr="0046226B" w:rsidRDefault="003C4CFB" w:rsidP="003C4CFB">
      <w:pPr>
        <w:jc w:val="both"/>
        <w:rPr>
          <w:sz w:val="24"/>
          <w:szCs w:val="24"/>
        </w:rPr>
      </w:pPr>
    </w:p>
    <w:p w:rsidR="00EC7F17" w:rsidRPr="00EC7F17" w:rsidRDefault="0046226B" w:rsidP="00EC7F17">
      <w:pPr>
        <w:pStyle w:val="Odstavecseseznamem"/>
        <w:numPr>
          <w:ilvl w:val="0"/>
          <w:numId w:val="12"/>
        </w:numPr>
        <w:jc w:val="both"/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24"/>
          <w:szCs w:val="24"/>
        </w:rPr>
      </w:pPr>
      <w:r w:rsidRPr="0046226B">
        <w:rPr>
          <w:sz w:val="24"/>
          <w:szCs w:val="24"/>
        </w:rPr>
        <w:t>ÚVOD</w:t>
      </w:r>
    </w:p>
    <w:p w:rsidR="007D232E" w:rsidRPr="0046226B" w:rsidRDefault="007D232E" w:rsidP="007D232E">
      <w:pPr>
        <w:pStyle w:val="Odstavecseseznamem"/>
        <w:numPr>
          <w:ilvl w:val="0"/>
          <w:numId w:val="12"/>
        </w:numPr>
        <w:jc w:val="both"/>
        <w:rPr>
          <w:rFonts w:eastAsiaTheme="majorEastAsia" w:cstheme="majorBidi"/>
          <w:i/>
          <w:iCs/>
          <w:sz w:val="24"/>
          <w:szCs w:val="24"/>
        </w:rPr>
      </w:pPr>
      <w:r w:rsidRPr="0046226B">
        <w:rPr>
          <w:sz w:val="24"/>
          <w:szCs w:val="24"/>
        </w:rPr>
        <w:t>Analýza výchozího stavu</w:t>
      </w:r>
    </w:p>
    <w:p w:rsidR="007D232E" w:rsidRPr="007E1D0B" w:rsidRDefault="0046226B" w:rsidP="000469FD">
      <w:pPr>
        <w:pStyle w:val="Odstavecseseznamem"/>
        <w:numPr>
          <w:ilvl w:val="0"/>
          <w:numId w:val="12"/>
        </w:numPr>
        <w:rPr>
          <w:rFonts w:eastAsiaTheme="majorEastAsia" w:cstheme="majorBidi"/>
          <w:i/>
          <w:iCs/>
          <w:sz w:val="24"/>
          <w:szCs w:val="24"/>
        </w:rPr>
      </w:pPr>
      <w:r w:rsidRPr="0046226B">
        <w:rPr>
          <w:rFonts w:eastAsiaTheme="majorEastAsia" w:cstheme="majorBidi"/>
          <w:iCs/>
          <w:sz w:val="24"/>
          <w:szCs w:val="24"/>
        </w:rPr>
        <w:t>Cíle minimálního preventivního programu</w:t>
      </w:r>
    </w:p>
    <w:p w:rsidR="007E1D0B" w:rsidRPr="001D730F" w:rsidRDefault="001D730F" w:rsidP="001D730F">
      <w:pPr>
        <w:pStyle w:val="Odstavecseseznamem"/>
        <w:numPr>
          <w:ilvl w:val="0"/>
          <w:numId w:val="15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Dlouhodobé</w:t>
      </w:r>
      <w:r w:rsidR="007E1D0B" w:rsidRPr="001D730F">
        <w:rPr>
          <w:rFonts w:eastAsiaTheme="majorEastAsia" w:cstheme="majorBidi"/>
          <w:iCs/>
          <w:sz w:val="24"/>
          <w:szCs w:val="24"/>
        </w:rPr>
        <w:t xml:space="preserve"> cíle</w:t>
      </w:r>
    </w:p>
    <w:p w:rsidR="007E1D0B" w:rsidRPr="0046226B" w:rsidRDefault="001D730F" w:rsidP="007E1D0B">
      <w:pPr>
        <w:pStyle w:val="Odstavecseseznamem"/>
        <w:numPr>
          <w:ilvl w:val="0"/>
          <w:numId w:val="15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Krátko</w:t>
      </w:r>
      <w:r w:rsidR="007E1D0B">
        <w:rPr>
          <w:rFonts w:eastAsiaTheme="majorEastAsia" w:cstheme="majorBidi"/>
          <w:iCs/>
          <w:sz w:val="24"/>
          <w:szCs w:val="24"/>
        </w:rPr>
        <w:t>dobé cíle</w:t>
      </w:r>
    </w:p>
    <w:p w:rsidR="005B678B" w:rsidRPr="005B678B" w:rsidRDefault="00A0285F" w:rsidP="005B678B">
      <w:pPr>
        <w:pStyle w:val="Odstavecseseznamem"/>
        <w:numPr>
          <w:ilvl w:val="0"/>
          <w:numId w:val="12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Zásady efektivní primární prevence</w:t>
      </w:r>
    </w:p>
    <w:p w:rsidR="007E1D0B" w:rsidRDefault="003C1E30" w:rsidP="007E1D0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1E30">
        <w:rPr>
          <w:rFonts w:eastAsia="Times New Roman" w:cs="Times New Roman"/>
          <w:sz w:val="24"/>
          <w:szCs w:val="24"/>
          <w:lang w:eastAsia="cs-CZ"/>
        </w:rPr>
        <w:t>Vymezení obsahu a formy prevence v rámci kompetencí podpory zdraví a zdravého životního stylu</w:t>
      </w:r>
    </w:p>
    <w:p w:rsidR="008E18EC" w:rsidRPr="008E18EC" w:rsidRDefault="008E18EC" w:rsidP="008E18EC">
      <w:pPr>
        <w:pStyle w:val="Odstavecseseznamem"/>
        <w:numPr>
          <w:ilvl w:val="0"/>
          <w:numId w:val="12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Organizace prevence</w:t>
      </w:r>
    </w:p>
    <w:p w:rsidR="008E18EC" w:rsidRPr="008E18EC" w:rsidRDefault="008E18EC" w:rsidP="008E18EC">
      <w:pPr>
        <w:pStyle w:val="Odstavecseseznamem"/>
        <w:numPr>
          <w:ilvl w:val="0"/>
          <w:numId w:val="18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Ředitelka školy</w:t>
      </w:r>
    </w:p>
    <w:p w:rsidR="008E18EC" w:rsidRPr="005B678B" w:rsidRDefault="008E18EC" w:rsidP="008E18EC">
      <w:pPr>
        <w:pStyle w:val="Odstavecseseznamem"/>
        <w:numPr>
          <w:ilvl w:val="0"/>
          <w:numId w:val="18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Učitelky</w:t>
      </w:r>
    </w:p>
    <w:p w:rsidR="00FC3E19" w:rsidRPr="007535B6" w:rsidRDefault="00FC3E19" w:rsidP="00FC3E19">
      <w:pPr>
        <w:pStyle w:val="Odstavecseseznamem"/>
        <w:numPr>
          <w:ilvl w:val="0"/>
          <w:numId w:val="12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Spolupráce rodiny a školy</w:t>
      </w:r>
    </w:p>
    <w:p w:rsidR="008E18EC" w:rsidRDefault="00FC3E19" w:rsidP="00FC3E1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Prevence v rodině</w:t>
      </w:r>
    </w:p>
    <w:p w:rsidR="00FC3E19" w:rsidRDefault="00FC3E19" w:rsidP="00FC3E1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Prevence v mateřské škole</w:t>
      </w:r>
    </w:p>
    <w:p w:rsidR="007E1D0B" w:rsidRPr="000728E3" w:rsidRDefault="007E1D0B" w:rsidP="007E1D0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0728E3">
        <w:rPr>
          <w:rFonts w:eastAsia="Times New Roman" w:cs="Arial"/>
          <w:bCs/>
          <w:sz w:val="24"/>
          <w:szCs w:val="24"/>
          <w:lang w:eastAsia="cs-CZ"/>
        </w:rPr>
        <w:t>Rejstřík institucí a poskytovatelů primární prevenci rizikového chování dětí a mládeže</w:t>
      </w:r>
    </w:p>
    <w:p w:rsidR="005B678B" w:rsidRPr="005B678B" w:rsidRDefault="00A160F4" w:rsidP="005B678B">
      <w:pPr>
        <w:pStyle w:val="Odstavecseseznamem"/>
        <w:numPr>
          <w:ilvl w:val="0"/>
          <w:numId w:val="12"/>
        </w:numPr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Cs/>
          <w:sz w:val="24"/>
          <w:szCs w:val="24"/>
        </w:rPr>
        <w:t>ZÁVĚR</w:t>
      </w:r>
    </w:p>
    <w:p w:rsidR="007535B6" w:rsidRPr="007D67AA" w:rsidRDefault="007535B6" w:rsidP="00EC7F17">
      <w:pPr>
        <w:pStyle w:val="Odstavecseseznamem"/>
        <w:ind w:left="1080"/>
        <w:rPr>
          <w:rFonts w:eastAsiaTheme="majorEastAsia" w:cstheme="majorBidi"/>
          <w:i/>
          <w:iCs/>
          <w:sz w:val="24"/>
          <w:szCs w:val="24"/>
        </w:rPr>
      </w:pPr>
    </w:p>
    <w:p w:rsidR="00D15C17" w:rsidRPr="00D15C17" w:rsidRDefault="00EC7F17" w:rsidP="004F4D95">
      <w:pPr>
        <w:pStyle w:val="Odstavecseseznamem"/>
        <w:numPr>
          <w:ilvl w:val="0"/>
          <w:numId w:val="12"/>
        </w:numPr>
        <w:spacing w:after="0"/>
        <w:rPr>
          <w:rFonts w:eastAsiaTheme="majorEastAsia" w:cstheme="majorBidi"/>
          <w:i/>
          <w:iCs/>
          <w:sz w:val="24"/>
          <w:szCs w:val="24"/>
        </w:rPr>
      </w:pPr>
      <w:r w:rsidRPr="00B40226">
        <w:rPr>
          <w:rFonts w:eastAsia="Calibri" w:cs="Times New Roman"/>
          <w:bCs/>
          <w:i/>
          <w:sz w:val="24"/>
          <w:szCs w:val="24"/>
        </w:rPr>
        <w:t>Přílohy</w:t>
      </w:r>
    </w:p>
    <w:p w:rsidR="00D15C17" w:rsidRPr="00D15C17" w:rsidRDefault="00D15C17" w:rsidP="004F4D95">
      <w:pPr>
        <w:spacing w:after="0"/>
        <w:ind w:left="372" w:firstLine="708"/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-</w:t>
      </w:r>
      <w:r>
        <w:rPr>
          <w:rFonts w:eastAsia="Calibri" w:cs="Times New Roman"/>
          <w:bCs/>
          <w:sz w:val="24"/>
          <w:szCs w:val="24"/>
        </w:rPr>
        <w:tab/>
      </w:r>
      <w:r w:rsidRPr="00D15C17">
        <w:rPr>
          <w:rFonts w:eastAsia="Calibri" w:cs="Times New Roman"/>
          <w:bCs/>
          <w:sz w:val="24"/>
          <w:szCs w:val="24"/>
        </w:rPr>
        <w:t>Evaluace minimálního preventivního programu</w:t>
      </w:r>
    </w:p>
    <w:p w:rsidR="007D67AA" w:rsidRPr="00EC7F17" w:rsidRDefault="00EC7F17" w:rsidP="004F4D95">
      <w:pPr>
        <w:pStyle w:val="Odstavecseseznamem"/>
        <w:numPr>
          <w:ilvl w:val="0"/>
          <w:numId w:val="22"/>
        </w:numPr>
        <w:spacing w:after="0"/>
        <w:rPr>
          <w:rFonts w:eastAsiaTheme="majorEastAsia" w:cstheme="majorBidi"/>
          <w:i/>
          <w:iCs/>
          <w:sz w:val="24"/>
          <w:szCs w:val="24"/>
        </w:rPr>
      </w:pPr>
      <w:r w:rsidRPr="00EC7F17">
        <w:rPr>
          <w:sz w:val="24"/>
          <w:szCs w:val="24"/>
        </w:rPr>
        <w:t>Metodické doporučení MŠMT</w:t>
      </w:r>
      <w:r>
        <w:rPr>
          <w:sz w:val="24"/>
          <w:szCs w:val="24"/>
        </w:rPr>
        <w:t xml:space="preserve"> </w:t>
      </w:r>
      <w:r w:rsidRPr="00EC7F17">
        <w:rPr>
          <w:sz w:val="24"/>
          <w:szCs w:val="24"/>
        </w:rPr>
        <w:t>k primární prevenci rizikového chování u dětí, žáků a studentů ve školách a školských zařízeních</w:t>
      </w:r>
    </w:p>
    <w:p w:rsidR="007D67AA" w:rsidRPr="00A160F4" w:rsidRDefault="007D67AA" w:rsidP="004F4D95">
      <w:pPr>
        <w:pStyle w:val="Odstavecseseznamem"/>
        <w:numPr>
          <w:ilvl w:val="0"/>
          <w:numId w:val="21"/>
        </w:numPr>
        <w:spacing w:after="0"/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náměty pr</w:t>
      </w:r>
      <w:r w:rsidR="008858CC">
        <w:rPr>
          <w:rFonts w:eastAsia="Calibri" w:cs="Times New Roman"/>
          <w:bCs/>
          <w:sz w:val="24"/>
          <w:szCs w:val="24"/>
        </w:rPr>
        <w:t xml:space="preserve">o realizaci primární prevence </w:t>
      </w:r>
      <w:r w:rsidR="008858CC" w:rsidRPr="00EC7F17">
        <w:rPr>
          <w:sz w:val="24"/>
          <w:szCs w:val="24"/>
        </w:rPr>
        <w:t>rizikového chování u dětí</w:t>
      </w:r>
      <w:r>
        <w:rPr>
          <w:rFonts w:eastAsia="Calibri" w:cs="Times New Roman"/>
          <w:bCs/>
          <w:sz w:val="24"/>
          <w:szCs w:val="24"/>
        </w:rPr>
        <w:t xml:space="preserve"> </w:t>
      </w:r>
    </w:p>
    <w:p w:rsidR="007535B6" w:rsidRPr="005B678B" w:rsidRDefault="007535B6" w:rsidP="004F4D95">
      <w:pPr>
        <w:pStyle w:val="Odstavecseseznamem"/>
        <w:spacing w:after="0"/>
        <w:ind w:left="1080"/>
        <w:rPr>
          <w:rFonts w:eastAsiaTheme="majorEastAsia" w:cstheme="majorBidi"/>
          <w:i/>
          <w:iCs/>
          <w:sz w:val="24"/>
          <w:szCs w:val="24"/>
        </w:rPr>
      </w:pPr>
    </w:p>
    <w:p w:rsidR="0055059E" w:rsidRDefault="0055059E" w:rsidP="0055059E"/>
    <w:p w:rsidR="0055059E" w:rsidRDefault="0055059E" w:rsidP="0055059E"/>
    <w:p w:rsidR="0055059E" w:rsidRDefault="0055059E" w:rsidP="0055059E"/>
    <w:p w:rsidR="0055059E" w:rsidRDefault="0055059E" w:rsidP="0055059E"/>
    <w:p w:rsidR="0055059E" w:rsidRDefault="0055059E" w:rsidP="0055059E"/>
    <w:p w:rsidR="0055059E" w:rsidRDefault="0055059E" w:rsidP="0055059E"/>
    <w:p w:rsidR="0055059E" w:rsidRDefault="0055059E" w:rsidP="0055059E"/>
    <w:p w:rsidR="00887296" w:rsidRPr="0055059E" w:rsidRDefault="00887296" w:rsidP="0055059E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t>„</w:t>
      </w:r>
      <w:r w:rsidRPr="00887296">
        <w:rPr>
          <w:rFonts w:eastAsia="Times New Roman" w:cs="Times New Roman"/>
          <w:b/>
          <w:sz w:val="24"/>
          <w:szCs w:val="24"/>
          <w:lang w:eastAsia="cs-CZ"/>
        </w:rPr>
        <w:t>Nejúčinnější a nejlevnější prevencí je zdravá výchova dětí v rodině a ve škole</w:t>
      </w:r>
      <w:r>
        <w:rPr>
          <w:rFonts w:eastAsia="Times New Roman" w:cs="Times New Roman"/>
          <w:b/>
          <w:sz w:val="24"/>
          <w:szCs w:val="24"/>
          <w:lang w:eastAsia="cs-CZ"/>
        </w:rPr>
        <w:t>“</w:t>
      </w:r>
    </w:p>
    <w:p w:rsidR="00887296" w:rsidRPr="00887296" w:rsidRDefault="00887296" w:rsidP="00C1441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5059E" w:rsidRDefault="00887296" w:rsidP="00C1441D">
      <w:pPr>
        <w:keepNext/>
        <w:spacing w:after="0" w:line="240" w:lineRule="auto"/>
        <w:outlineLvl w:val="7"/>
        <w:rPr>
          <w:rFonts w:eastAsia="Times New Roman" w:cs="Times New Roman"/>
          <w:b/>
          <w:i/>
          <w:sz w:val="24"/>
          <w:szCs w:val="24"/>
          <w:lang w:eastAsia="cs-CZ"/>
        </w:rPr>
      </w:pPr>
      <w:r>
        <w:rPr>
          <w:rFonts w:eastAsia="Times New Roman" w:cs="Times New Roman"/>
          <w:b/>
          <w:i/>
          <w:sz w:val="24"/>
          <w:szCs w:val="24"/>
          <w:lang w:eastAsia="cs-CZ"/>
        </w:rPr>
        <w:t>„</w:t>
      </w:r>
      <w:r w:rsidR="00A13A8D">
        <w:rPr>
          <w:rFonts w:eastAsia="Times New Roman" w:cs="Times New Roman"/>
          <w:b/>
          <w:i/>
          <w:sz w:val="24"/>
          <w:szCs w:val="24"/>
          <w:lang w:eastAsia="cs-CZ"/>
        </w:rPr>
        <w:t>Dobrá výchova dětí je i</w:t>
      </w:r>
      <w:r w:rsidRPr="00887296">
        <w:rPr>
          <w:rFonts w:eastAsia="Times New Roman" w:cs="Times New Roman"/>
          <w:b/>
          <w:i/>
          <w:sz w:val="24"/>
          <w:szCs w:val="24"/>
          <w:lang w:eastAsia="cs-CZ"/>
        </w:rPr>
        <w:t xml:space="preserve"> programem prevence jednotlivých zdraví poškozujících a život znehodnocujících závislostí a jevů</w:t>
      </w:r>
      <w:r>
        <w:rPr>
          <w:rFonts w:eastAsia="Times New Roman" w:cs="Times New Roman"/>
          <w:b/>
          <w:i/>
          <w:sz w:val="24"/>
          <w:szCs w:val="24"/>
          <w:lang w:eastAsia="cs-CZ"/>
        </w:rPr>
        <w:t>“</w:t>
      </w:r>
    </w:p>
    <w:p w:rsidR="00887296" w:rsidRPr="0055059E" w:rsidRDefault="0055059E" w:rsidP="0055059E">
      <w:pPr>
        <w:rPr>
          <w:rFonts w:eastAsia="Times New Roman" w:cs="Times New Roman"/>
          <w:b/>
          <w:i/>
          <w:sz w:val="24"/>
          <w:szCs w:val="24"/>
          <w:lang w:eastAsia="cs-CZ"/>
        </w:rPr>
      </w:pPr>
      <w:r>
        <w:rPr>
          <w:rFonts w:eastAsia="Times New Roman" w:cs="Times New Roman"/>
          <w:b/>
          <w:i/>
          <w:sz w:val="24"/>
          <w:szCs w:val="24"/>
          <w:lang w:eastAsia="cs-CZ"/>
        </w:rPr>
        <w:br w:type="page"/>
      </w:r>
    </w:p>
    <w:p w:rsidR="00887296" w:rsidRPr="00CD55B2" w:rsidRDefault="00887296" w:rsidP="00CD55B2">
      <w:pPr>
        <w:pStyle w:val="Odstavecseseznamem"/>
        <w:widowControl w:val="0"/>
        <w:numPr>
          <w:ilvl w:val="0"/>
          <w:numId w:val="13"/>
        </w:num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CD55B2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lastRenderedPageBreak/>
        <w:t>ÚVOD</w:t>
      </w:r>
    </w:p>
    <w:p w:rsidR="00887296" w:rsidRP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34A2F" w:rsidRPr="00A34A2F" w:rsidRDefault="00A34A2F" w:rsidP="00A34A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34A2F">
        <w:rPr>
          <w:rFonts w:eastAsia="Times New Roman" w:cs="Times New Roman"/>
          <w:sz w:val="24"/>
          <w:szCs w:val="24"/>
          <w:lang w:eastAsia="cs-CZ"/>
        </w:rPr>
        <w:t>Včasné a citlivé vzdělávání dítěte předškolního věku a jeho zdárný vstup do širšího společenství, má pro dítě a jeho rozvoj klíčový význam.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34A2F">
        <w:rPr>
          <w:rFonts w:eastAsia="Times New Roman" w:cs="Times New Roman"/>
          <w:sz w:val="24"/>
          <w:szCs w:val="24"/>
          <w:lang w:eastAsia="cs-CZ"/>
        </w:rPr>
        <w:t xml:space="preserve">Toto je období, které je </w:t>
      </w:r>
      <w:r w:rsidRPr="00A34A2F">
        <w:rPr>
          <w:rFonts w:eastAsia="Times New Roman" w:cs="Times New Roman"/>
          <w:b/>
          <w:sz w:val="24"/>
          <w:szCs w:val="24"/>
          <w:lang w:eastAsia="cs-CZ"/>
        </w:rPr>
        <w:t>optimální pro položení základů k osvojení zdravého</w:t>
      </w:r>
      <w:r w:rsidRPr="00A34A2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34A2F">
        <w:rPr>
          <w:rFonts w:eastAsia="Times New Roman" w:cs="Times New Roman"/>
          <w:b/>
          <w:sz w:val="24"/>
          <w:szCs w:val="24"/>
          <w:lang w:eastAsia="cs-CZ"/>
        </w:rPr>
        <w:t>životního stylu</w:t>
      </w:r>
      <w:r w:rsidRPr="00A34A2F">
        <w:rPr>
          <w:rFonts w:eastAsia="Times New Roman" w:cs="Times New Roman"/>
          <w:sz w:val="24"/>
          <w:szCs w:val="24"/>
          <w:lang w:eastAsia="cs-CZ"/>
        </w:rPr>
        <w:t>, pozitivních postojů a dovedností a tedy i k prevenci sociálně patologických jevů.</w:t>
      </w:r>
      <w:r w:rsidRPr="00A34A2F">
        <w:rPr>
          <w:rFonts w:eastAsia="Times New Roman" w:cs="Times New Roman"/>
          <w:b/>
          <w:sz w:val="24"/>
          <w:szCs w:val="24"/>
          <w:lang w:eastAsia="cs-CZ"/>
        </w:rPr>
        <w:t xml:space="preserve"> Preventivní progr</w:t>
      </w:r>
      <w:r w:rsidR="00AD75B5">
        <w:rPr>
          <w:rFonts w:eastAsia="Times New Roman" w:cs="Times New Roman"/>
          <w:b/>
          <w:sz w:val="24"/>
          <w:szCs w:val="24"/>
          <w:lang w:eastAsia="cs-CZ"/>
        </w:rPr>
        <w:t>am pro mateřské školy je</w:t>
      </w:r>
      <w:r w:rsidRPr="00A34A2F">
        <w:rPr>
          <w:rFonts w:eastAsia="Times New Roman" w:cs="Times New Roman"/>
          <w:b/>
          <w:sz w:val="24"/>
          <w:szCs w:val="24"/>
          <w:lang w:eastAsia="cs-CZ"/>
        </w:rPr>
        <w:t xml:space="preserve"> součástí školního vzdělávacího programu</w:t>
      </w:r>
      <w:r w:rsidRPr="00A34A2F">
        <w:rPr>
          <w:rFonts w:eastAsia="Times New Roman" w:cs="Times New Roman"/>
          <w:sz w:val="24"/>
          <w:szCs w:val="24"/>
          <w:lang w:eastAsia="cs-CZ"/>
        </w:rPr>
        <w:t xml:space="preserve">, který vychází z Rámcového programu pro předškolní vzdělávání. </w:t>
      </w:r>
    </w:p>
    <w:p w:rsidR="00A34A2F" w:rsidRDefault="00A34A2F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87296" w:rsidRPr="00F53BDC" w:rsidRDefault="00887296" w:rsidP="00887296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887296">
        <w:rPr>
          <w:rFonts w:eastAsia="Times New Roman" w:cs="Times New Roman"/>
          <w:i/>
          <w:sz w:val="24"/>
          <w:szCs w:val="24"/>
          <w:lang w:eastAsia="cs-CZ"/>
        </w:rPr>
        <w:t>Co je to primární prevence rizikového chování</w:t>
      </w:r>
      <w:r w:rsidRPr="00F53BDC">
        <w:rPr>
          <w:rFonts w:eastAsia="Times New Roman" w:cs="Times New Roman"/>
          <w:i/>
          <w:sz w:val="24"/>
          <w:szCs w:val="24"/>
          <w:lang w:eastAsia="cs-CZ"/>
        </w:rPr>
        <w:t>?</w:t>
      </w:r>
      <w:r w:rsidRPr="00887296">
        <w:rPr>
          <w:rFonts w:eastAsia="Times New Roman" w:cs="Times New Roman"/>
          <w:i/>
          <w:sz w:val="24"/>
          <w:szCs w:val="24"/>
          <w:lang w:eastAsia="cs-CZ"/>
        </w:rPr>
        <w:t xml:space="preserve">  </w:t>
      </w:r>
    </w:p>
    <w:p w:rsidR="00887296" w:rsidRP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7296">
        <w:rPr>
          <w:rFonts w:eastAsia="Times New Roman" w:cs="Times New Roman"/>
          <w:sz w:val="24"/>
          <w:szCs w:val="24"/>
          <w:lang w:eastAsia="cs-CZ"/>
        </w:rPr>
        <w:t>Zák</w:t>
      </w:r>
      <w:r>
        <w:rPr>
          <w:rFonts w:eastAsia="Times New Roman" w:cs="Times New Roman"/>
          <w:sz w:val="24"/>
          <w:szCs w:val="24"/>
          <w:lang w:eastAsia="cs-CZ"/>
        </w:rPr>
        <w:t>ladním principem je výchova k p</w:t>
      </w:r>
      <w:r w:rsidRPr="00887296">
        <w:rPr>
          <w:rFonts w:eastAsia="Times New Roman" w:cs="Times New Roman"/>
          <w:sz w:val="24"/>
          <w:szCs w:val="24"/>
          <w:lang w:eastAsia="cs-CZ"/>
        </w:rPr>
        <w:t>ředcházení a</w:t>
      </w:r>
      <w:r>
        <w:rPr>
          <w:rFonts w:eastAsia="Times New Roman" w:cs="Times New Roman"/>
          <w:sz w:val="24"/>
          <w:szCs w:val="24"/>
          <w:lang w:eastAsia="cs-CZ"/>
        </w:rPr>
        <w:t xml:space="preserve"> minimalizaci rizikových projev</w:t>
      </w:r>
      <w:r w:rsidRPr="00887296">
        <w:rPr>
          <w:rFonts w:eastAsia="Times New Roman" w:cs="Times New Roman"/>
          <w:sz w:val="24"/>
          <w:szCs w:val="24"/>
          <w:lang w:eastAsia="cs-CZ"/>
        </w:rPr>
        <w:t>ů chování, ke zdravému životnímu stylu, k rozvoji pozitivního sociálního chování a rozvoj psychosociá</w:t>
      </w:r>
      <w:r>
        <w:rPr>
          <w:rFonts w:eastAsia="Times New Roman" w:cs="Times New Roman"/>
          <w:sz w:val="24"/>
          <w:szCs w:val="24"/>
          <w:lang w:eastAsia="cs-CZ"/>
        </w:rPr>
        <w:t>lních dovedností a zvládání zát</w:t>
      </w:r>
      <w:r w:rsidRPr="00887296">
        <w:rPr>
          <w:rFonts w:eastAsia="Times New Roman" w:cs="Times New Roman"/>
          <w:sz w:val="24"/>
          <w:szCs w:val="24"/>
          <w:lang w:eastAsia="cs-CZ"/>
        </w:rPr>
        <w:t xml:space="preserve">ěžových situací s cílem zabránit výskytu rizikového chování </w:t>
      </w:r>
      <w:r>
        <w:rPr>
          <w:rFonts w:eastAsia="Times New Roman" w:cs="Times New Roman"/>
          <w:sz w:val="24"/>
          <w:szCs w:val="24"/>
          <w:lang w:eastAsia="cs-CZ"/>
        </w:rPr>
        <w:t>nebo co nejvíce omezit škody zp</w:t>
      </w:r>
      <w:r w:rsidRPr="00887296">
        <w:rPr>
          <w:rFonts w:eastAsia="Times New Roman" w:cs="Times New Roman"/>
          <w:sz w:val="24"/>
          <w:szCs w:val="24"/>
          <w:lang w:eastAsia="cs-CZ"/>
        </w:rPr>
        <w:t>ůsobené jejich výskytem mezi žáky.</w:t>
      </w:r>
    </w:p>
    <w:p w:rsidR="00887296" w:rsidRPr="00887296" w:rsidRDefault="00887296" w:rsidP="00887296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887296">
        <w:rPr>
          <w:rFonts w:eastAsia="Times New Roman" w:cs="Times New Roman"/>
          <w:i/>
          <w:sz w:val="24"/>
          <w:szCs w:val="24"/>
          <w:lang w:eastAsia="cs-CZ"/>
        </w:rPr>
        <w:t>S jakými tématy je vhodné v MŠ pracovat</w:t>
      </w:r>
      <w:r w:rsidRPr="00F53BDC">
        <w:rPr>
          <w:rFonts w:eastAsia="Times New Roman" w:cs="Times New Roman"/>
          <w:i/>
          <w:sz w:val="24"/>
          <w:szCs w:val="24"/>
          <w:lang w:eastAsia="cs-CZ"/>
        </w:rPr>
        <w:t>?</w:t>
      </w:r>
      <w:r w:rsidRPr="00887296">
        <w:rPr>
          <w:rFonts w:eastAsia="Times New Roman" w:cs="Times New Roman"/>
          <w:i/>
          <w:sz w:val="24"/>
          <w:szCs w:val="24"/>
          <w:lang w:eastAsia="cs-CZ"/>
        </w:rPr>
        <w:t xml:space="preserve">  </w:t>
      </w:r>
    </w:p>
    <w:p w:rsidR="00887296" w:rsidRP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7296">
        <w:rPr>
          <w:rFonts w:eastAsia="Times New Roman" w:cs="Times New Roman"/>
          <w:sz w:val="24"/>
          <w:szCs w:val="24"/>
          <w:lang w:eastAsia="cs-CZ"/>
        </w:rPr>
        <w:t>P</w:t>
      </w:r>
      <w:r>
        <w:rPr>
          <w:rFonts w:eastAsia="Times New Roman" w:cs="Times New Roman"/>
          <w:sz w:val="24"/>
          <w:szCs w:val="24"/>
          <w:lang w:eastAsia="cs-CZ"/>
        </w:rPr>
        <w:t>rogramy primární prevence v mateřské škole by m</w:t>
      </w:r>
      <w:r w:rsidRPr="00887296">
        <w:rPr>
          <w:rFonts w:eastAsia="Times New Roman" w:cs="Times New Roman"/>
          <w:sz w:val="24"/>
          <w:szCs w:val="24"/>
          <w:lang w:eastAsia="cs-CZ"/>
        </w:rPr>
        <w:t>ěly být přiměřené věkové skupin</w:t>
      </w:r>
      <w:r w:rsidR="00F53BDC">
        <w:rPr>
          <w:rFonts w:eastAsia="Times New Roman" w:cs="Times New Roman"/>
          <w:sz w:val="24"/>
          <w:szCs w:val="24"/>
          <w:lang w:eastAsia="cs-CZ"/>
        </w:rPr>
        <w:t xml:space="preserve">ě, </w:t>
      </w:r>
      <w:r w:rsidRPr="00887296">
        <w:rPr>
          <w:rFonts w:eastAsia="Times New Roman" w:cs="Times New Roman"/>
          <w:sz w:val="24"/>
          <w:szCs w:val="24"/>
          <w:lang w:eastAsia="cs-CZ"/>
        </w:rPr>
        <w:t xml:space="preserve">zaměřeny nejčastěji </w:t>
      </w:r>
      <w:proofErr w:type="gramStart"/>
      <w:r w:rsidRPr="00887296">
        <w:rPr>
          <w:rFonts w:eastAsia="Times New Roman" w:cs="Times New Roman"/>
          <w:sz w:val="24"/>
          <w:szCs w:val="24"/>
          <w:lang w:eastAsia="cs-CZ"/>
        </w:rPr>
        <w:t>na</w:t>
      </w:r>
      <w:proofErr w:type="gramEnd"/>
      <w:r w:rsidRPr="00887296">
        <w:rPr>
          <w:rFonts w:eastAsia="Times New Roman" w:cs="Times New Roman"/>
          <w:sz w:val="24"/>
          <w:szCs w:val="24"/>
          <w:lang w:eastAsia="cs-CZ"/>
        </w:rPr>
        <w:t>:</w:t>
      </w:r>
    </w:p>
    <w:p w:rsid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7296">
        <w:rPr>
          <w:rFonts w:eastAsia="Times New Roman" w:cs="Times New Roman"/>
          <w:sz w:val="24"/>
          <w:szCs w:val="24"/>
          <w:lang w:eastAsia="cs-CZ"/>
        </w:rPr>
        <w:t xml:space="preserve">• zdravý životní styl </w:t>
      </w:r>
    </w:p>
    <w:p w:rsid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7296">
        <w:rPr>
          <w:rFonts w:eastAsia="Times New Roman" w:cs="Times New Roman"/>
          <w:sz w:val="24"/>
          <w:szCs w:val="24"/>
          <w:lang w:eastAsia="cs-CZ"/>
        </w:rPr>
        <w:t xml:space="preserve">• citovou a etickou výchovu </w:t>
      </w:r>
    </w:p>
    <w:p w:rsid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• výchovu k odpov</w:t>
      </w:r>
      <w:r w:rsidRPr="00887296">
        <w:rPr>
          <w:rFonts w:eastAsia="Times New Roman" w:cs="Times New Roman"/>
          <w:sz w:val="24"/>
          <w:szCs w:val="24"/>
          <w:lang w:eastAsia="cs-CZ"/>
        </w:rPr>
        <w:t xml:space="preserve">ědnosti za své chování </w:t>
      </w:r>
    </w:p>
    <w:p w:rsid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7296">
        <w:rPr>
          <w:rFonts w:eastAsia="Times New Roman" w:cs="Times New Roman"/>
          <w:sz w:val="24"/>
          <w:szCs w:val="24"/>
          <w:lang w:eastAsia="cs-CZ"/>
        </w:rPr>
        <w:t xml:space="preserve">• dopravní výchovu </w:t>
      </w:r>
    </w:p>
    <w:p w:rsidR="00887296" w:rsidRDefault="00887296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7296">
        <w:rPr>
          <w:rFonts w:eastAsia="Times New Roman" w:cs="Times New Roman"/>
          <w:sz w:val="24"/>
          <w:szCs w:val="24"/>
          <w:lang w:eastAsia="cs-CZ"/>
        </w:rPr>
        <w:t>• nava</w:t>
      </w:r>
      <w:r>
        <w:rPr>
          <w:rFonts w:eastAsia="Times New Roman" w:cs="Times New Roman"/>
          <w:sz w:val="24"/>
          <w:szCs w:val="24"/>
          <w:lang w:eastAsia="cs-CZ"/>
        </w:rPr>
        <w:t>zování pozitivních vazeb mezi dětmi a mezi d</w:t>
      </w:r>
      <w:r w:rsidRPr="00887296">
        <w:rPr>
          <w:rFonts w:eastAsia="Times New Roman" w:cs="Times New Roman"/>
          <w:sz w:val="24"/>
          <w:szCs w:val="24"/>
          <w:lang w:eastAsia="cs-CZ"/>
        </w:rPr>
        <w:t>ětmi a pedagogy</w:t>
      </w:r>
    </w:p>
    <w:p w:rsidR="00B327B9" w:rsidRDefault="00B327B9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27B9" w:rsidRDefault="00B327B9" w:rsidP="0088729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27B9" w:rsidRPr="00CD55B2" w:rsidRDefault="00B327B9" w:rsidP="00CD55B2">
      <w:pPr>
        <w:pStyle w:val="Odstavecseseznamem"/>
        <w:numPr>
          <w:ilvl w:val="0"/>
          <w:numId w:val="13"/>
        </w:numPr>
        <w:spacing w:after="0"/>
        <w:rPr>
          <w:b/>
          <w:color w:val="FF0000"/>
          <w:sz w:val="28"/>
          <w:szCs w:val="28"/>
          <w:u w:val="single"/>
        </w:rPr>
      </w:pPr>
      <w:r w:rsidRPr="00CD55B2">
        <w:rPr>
          <w:b/>
          <w:color w:val="FF0000"/>
          <w:sz w:val="28"/>
          <w:szCs w:val="28"/>
          <w:u w:val="single"/>
        </w:rPr>
        <w:t>Analýza výchozího stavu</w:t>
      </w:r>
    </w:p>
    <w:p w:rsidR="000469FD" w:rsidRPr="000469FD" w:rsidRDefault="000469FD" w:rsidP="000469FD">
      <w:pPr>
        <w:spacing w:after="0"/>
        <w:rPr>
          <w:b/>
          <w:color w:val="FF0000"/>
          <w:sz w:val="24"/>
          <w:szCs w:val="24"/>
          <w:u w:val="single"/>
        </w:rPr>
      </w:pPr>
    </w:p>
    <w:p w:rsidR="00452814" w:rsidRPr="00923C7E" w:rsidRDefault="003066B7" w:rsidP="0045281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 minulých</w:t>
      </w:r>
      <w:r w:rsidR="00452814" w:rsidRPr="00923C7E">
        <w:rPr>
          <w:rFonts w:asciiTheme="minorHAnsi" w:hAnsiTheme="minorHAnsi"/>
          <w:i/>
        </w:rPr>
        <w:t xml:space="preserve"> škol</w:t>
      </w:r>
      <w:r>
        <w:rPr>
          <w:rFonts w:asciiTheme="minorHAnsi" w:hAnsiTheme="minorHAnsi"/>
          <w:i/>
        </w:rPr>
        <w:t>ních</w:t>
      </w:r>
      <w:r w:rsidR="00C1441D" w:rsidRPr="00923C7E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letech</w:t>
      </w:r>
      <w:r w:rsidR="00C1441D" w:rsidRPr="00923C7E">
        <w:rPr>
          <w:rFonts w:asciiTheme="minorHAnsi" w:hAnsiTheme="minorHAnsi"/>
          <w:i/>
        </w:rPr>
        <w:t xml:space="preserve"> </w:t>
      </w:r>
      <w:r w:rsidR="00452814" w:rsidRPr="00923C7E">
        <w:rPr>
          <w:rFonts w:asciiTheme="minorHAnsi" w:hAnsiTheme="minorHAnsi"/>
          <w:i/>
        </w:rPr>
        <w:t>navště</w:t>
      </w:r>
      <w:r w:rsidR="001E4A30" w:rsidRPr="00923C7E">
        <w:rPr>
          <w:rFonts w:asciiTheme="minorHAnsi" w:hAnsiTheme="minorHAnsi"/>
          <w:i/>
        </w:rPr>
        <w:t>vo</w:t>
      </w:r>
      <w:r w:rsidR="00923C7E" w:rsidRPr="00923C7E">
        <w:rPr>
          <w:rFonts w:asciiTheme="minorHAnsi" w:hAnsiTheme="minorHAnsi"/>
          <w:i/>
        </w:rPr>
        <w:t>valo</w:t>
      </w:r>
      <w:r>
        <w:rPr>
          <w:rFonts w:asciiTheme="minorHAnsi" w:hAnsiTheme="minorHAnsi"/>
          <w:i/>
        </w:rPr>
        <w:t xml:space="preserve"> ročně mateřskou školu</w:t>
      </w:r>
      <w:r w:rsidR="00923C7E" w:rsidRPr="00923C7E">
        <w:rPr>
          <w:rFonts w:asciiTheme="minorHAnsi" w:hAnsiTheme="minorHAnsi"/>
          <w:i/>
        </w:rPr>
        <w:t xml:space="preserve"> 150</w:t>
      </w:r>
      <w:r w:rsidR="001E4A30" w:rsidRPr="00923C7E">
        <w:rPr>
          <w:rFonts w:asciiTheme="minorHAnsi" w:hAnsiTheme="minorHAnsi"/>
          <w:i/>
        </w:rPr>
        <w:t xml:space="preserve"> dětí</w:t>
      </w:r>
      <w:r w:rsidR="00161685">
        <w:rPr>
          <w:rFonts w:asciiTheme="minorHAnsi" w:hAnsiTheme="minorHAnsi"/>
          <w:i/>
        </w:rPr>
        <w:t>. Děti vzdělávalo 12 pedagogických</w:t>
      </w:r>
      <w:r w:rsidR="001E4A30" w:rsidRPr="00923C7E">
        <w:rPr>
          <w:rFonts w:asciiTheme="minorHAnsi" w:hAnsiTheme="minorHAnsi"/>
          <w:i/>
        </w:rPr>
        <w:t xml:space="preserve"> pracovnic</w:t>
      </w:r>
      <w:r w:rsidR="00B04BED" w:rsidRPr="00923C7E">
        <w:rPr>
          <w:rFonts w:asciiTheme="minorHAnsi" w:hAnsiTheme="minorHAnsi"/>
          <w:i/>
        </w:rPr>
        <w:t xml:space="preserve">. Všechny </w:t>
      </w:r>
      <w:proofErr w:type="spellStart"/>
      <w:r w:rsidR="00B04BED" w:rsidRPr="00923C7E">
        <w:rPr>
          <w:rFonts w:asciiTheme="minorHAnsi" w:hAnsiTheme="minorHAnsi"/>
          <w:i/>
        </w:rPr>
        <w:t>ped</w:t>
      </w:r>
      <w:proofErr w:type="spellEnd"/>
      <w:r w:rsidR="00B04BED" w:rsidRPr="00923C7E">
        <w:rPr>
          <w:rFonts w:asciiTheme="minorHAnsi" w:hAnsiTheme="minorHAnsi"/>
          <w:i/>
        </w:rPr>
        <w:t>.</w:t>
      </w:r>
      <w:r w:rsidR="00C8395C" w:rsidRPr="00923C7E">
        <w:rPr>
          <w:rFonts w:asciiTheme="minorHAnsi" w:hAnsiTheme="minorHAnsi"/>
          <w:i/>
        </w:rPr>
        <w:t xml:space="preserve"> </w:t>
      </w:r>
      <w:proofErr w:type="gramStart"/>
      <w:r w:rsidR="00452814" w:rsidRPr="00923C7E">
        <w:rPr>
          <w:rFonts w:asciiTheme="minorHAnsi" w:hAnsiTheme="minorHAnsi"/>
          <w:i/>
        </w:rPr>
        <w:t>pracovnice</w:t>
      </w:r>
      <w:proofErr w:type="gramEnd"/>
      <w:r w:rsidR="00452814" w:rsidRPr="00923C7E">
        <w:rPr>
          <w:rFonts w:asciiTheme="minorHAnsi" w:hAnsiTheme="minorHAnsi"/>
          <w:i/>
        </w:rPr>
        <w:t xml:space="preserve"> společně</w:t>
      </w:r>
      <w:r w:rsidR="0057178D">
        <w:rPr>
          <w:rFonts w:asciiTheme="minorHAnsi" w:hAnsiTheme="minorHAnsi"/>
          <w:i/>
        </w:rPr>
        <w:t xml:space="preserve"> s asistentkami a</w:t>
      </w:r>
      <w:r w:rsidR="00452814" w:rsidRPr="00923C7E">
        <w:rPr>
          <w:rFonts w:asciiTheme="minorHAnsi" w:hAnsiTheme="minorHAnsi"/>
          <w:i/>
        </w:rPr>
        <w:t xml:space="preserve"> s provozními zaměstnanci se snažily chápat i</w:t>
      </w:r>
      <w:r w:rsidR="0057178D">
        <w:rPr>
          <w:rFonts w:asciiTheme="minorHAnsi" w:hAnsiTheme="minorHAnsi"/>
          <w:i/>
        </w:rPr>
        <w:t>ndividuální potřeby dětí a získáva</w:t>
      </w:r>
      <w:r w:rsidR="00452814" w:rsidRPr="00923C7E">
        <w:rPr>
          <w:rFonts w:asciiTheme="minorHAnsi" w:hAnsiTheme="minorHAnsi"/>
          <w:i/>
        </w:rPr>
        <w:t xml:space="preserve">t jejich důvěru. </w:t>
      </w:r>
    </w:p>
    <w:p w:rsidR="00452814" w:rsidRPr="00923C7E" w:rsidRDefault="00452814" w:rsidP="0045281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23C7E">
        <w:rPr>
          <w:rFonts w:asciiTheme="minorHAnsi" w:hAnsiTheme="minorHAnsi"/>
          <w:i/>
        </w:rPr>
        <w:t>K posouzení problematiky primární prevence sociálně patologických jevů sloužily následující metody:</w:t>
      </w:r>
    </w:p>
    <w:p w:rsidR="00452814" w:rsidRPr="00923C7E" w:rsidRDefault="00C1441D" w:rsidP="00C1441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23C7E">
        <w:rPr>
          <w:rFonts w:asciiTheme="minorHAnsi" w:hAnsiTheme="minorHAnsi"/>
          <w:i/>
        </w:rPr>
        <w:t>- monitoring klimatu tříd</w:t>
      </w:r>
      <w:r w:rsidR="00452814" w:rsidRPr="00923C7E">
        <w:rPr>
          <w:rFonts w:asciiTheme="minorHAnsi" w:hAnsiTheme="minorHAnsi"/>
          <w:i/>
        </w:rPr>
        <w:t xml:space="preserve"> učitelkami (vstupní diagnostika, průběžné pozorování)</w:t>
      </w:r>
    </w:p>
    <w:p w:rsidR="00452814" w:rsidRPr="00923C7E" w:rsidRDefault="00452814" w:rsidP="00C1441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23C7E">
        <w:rPr>
          <w:rFonts w:asciiTheme="minorHAnsi" w:hAnsiTheme="minorHAnsi"/>
          <w:i/>
        </w:rPr>
        <w:t>- rozhovory s dětmi a jejich zák. zástupci (třídní schůzky, průběžné individuální pohovory)</w:t>
      </w:r>
    </w:p>
    <w:p w:rsidR="00452814" w:rsidRPr="00923C7E" w:rsidRDefault="00452814" w:rsidP="00C1441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23C7E">
        <w:rPr>
          <w:rFonts w:asciiTheme="minorHAnsi" w:hAnsiTheme="minorHAnsi"/>
          <w:i/>
        </w:rPr>
        <w:t>- spolupráce s odborníky (pracovníci PPP, SPC, sociální pracovnice)</w:t>
      </w:r>
    </w:p>
    <w:p w:rsidR="00452814" w:rsidRDefault="00452814" w:rsidP="0045281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23C7E">
        <w:rPr>
          <w:rFonts w:asciiTheme="minorHAnsi" w:hAnsiTheme="minorHAnsi"/>
          <w:i/>
        </w:rPr>
        <w:t>Objevovaly s</w:t>
      </w:r>
      <w:r w:rsidR="007112AC">
        <w:rPr>
          <w:rFonts w:asciiTheme="minorHAnsi" w:hAnsiTheme="minorHAnsi"/>
          <w:i/>
        </w:rPr>
        <w:t>e projevy agresivního chování – kousání, strkání do kamaráda,</w:t>
      </w:r>
      <w:r w:rsidR="001577AE">
        <w:rPr>
          <w:rFonts w:asciiTheme="minorHAnsi" w:hAnsiTheme="minorHAnsi"/>
          <w:i/>
        </w:rPr>
        <w:t xml:space="preserve"> </w:t>
      </w:r>
      <w:r w:rsidRPr="00923C7E">
        <w:rPr>
          <w:rFonts w:asciiTheme="minorHAnsi" w:hAnsiTheme="minorHAnsi"/>
          <w:i/>
        </w:rPr>
        <w:t xml:space="preserve">opakování nevhodných slov a nežádoucí projevy v chování, jako žalování a lhaní. K eliminaci těchto projevů učitelky využívaly motivační příběhy o nevhodném chování a různé formy sociálního učení, dramatizace, kontaktní hry. Přínosné bylo poskytování prostoru pro vyjádření nálad, </w:t>
      </w:r>
      <w:r w:rsidR="0046502F" w:rsidRPr="00923C7E">
        <w:rPr>
          <w:rFonts w:asciiTheme="minorHAnsi" w:hAnsiTheme="minorHAnsi"/>
          <w:i/>
        </w:rPr>
        <w:t xml:space="preserve">komunikační kruh, </w:t>
      </w:r>
      <w:r w:rsidRPr="00923C7E">
        <w:rPr>
          <w:rFonts w:asciiTheme="minorHAnsi" w:hAnsiTheme="minorHAnsi"/>
          <w:i/>
        </w:rPr>
        <w:t>pozitivní motivace formou pochval a využití kladných dovedností dítěte.</w:t>
      </w:r>
    </w:p>
    <w:p w:rsidR="001A662E" w:rsidRDefault="00DA317E" w:rsidP="0045281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 bezprostřední blízkosti pozemku MŠ (u plotu </w:t>
      </w:r>
      <w:proofErr w:type="spellStart"/>
      <w:r>
        <w:rPr>
          <w:rFonts w:asciiTheme="minorHAnsi" w:hAnsiTheme="minorHAnsi"/>
          <w:i/>
        </w:rPr>
        <w:t>šk</w:t>
      </w:r>
      <w:proofErr w:type="spellEnd"/>
      <w:r>
        <w:rPr>
          <w:rFonts w:asciiTheme="minorHAnsi" w:hAnsiTheme="minorHAnsi"/>
          <w:i/>
        </w:rPr>
        <w:t xml:space="preserve">. zahrady) děti objevily pohozené injekční stříkačky. Díky tomu, že jsou děti řádně průběžně preventivně poučovány o tom, jak se zachovat při setkání mimo jiné i s těmito jevy, nikdo z nich nebyl ohrožen na zdraví. MŠ danou záležitost dále řešila </w:t>
      </w:r>
      <w:r w:rsidR="00910A7B">
        <w:rPr>
          <w:rFonts w:asciiTheme="minorHAnsi" w:hAnsiTheme="minorHAnsi"/>
          <w:i/>
        </w:rPr>
        <w:t xml:space="preserve">dle daných postupů i </w:t>
      </w:r>
      <w:r>
        <w:rPr>
          <w:rFonts w:asciiTheme="minorHAnsi" w:hAnsiTheme="minorHAnsi"/>
          <w:i/>
        </w:rPr>
        <w:t>ve spolupráci s Městskou policií.</w:t>
      </w:r>
    </w:p>
    <w:p w:rsidR="00BE5086" w:rsidRPr="00923C7E" w:rsidRDefault="00BE5086" w:rsidP="0045281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Pedagogické pracovnice průběžně zařa</w:t>
      </w:r>
      <w:r w:rsidR="00A45E49">
        <w:rPr>
          <w:rFonts w:asciiTheme="minorHAnsi" w:hAnsiTheme="minorHAnsi"/>
          <w:i/>
        </w:rPr>
        <w:t>z</w:t>
      </w:r>
      <w:r>
        <w:rPr>
          <w:rFonts w:asciiTheme="minorHAnsi" w:hAnsiTheme="minorHAnsi"/>
          <w:i/>
        </w:rPr>
        <w:t>ovaly do TVP programy zaměřené na dopravní výchovu</w:t>
      </w:r>
      <w:r w:rsidR="00A45E49">
        <w:rPr>
          <w:rFonts w:asciiTheme="minorHAnsi" w:hAnsiTheme="minorHAnsi"/>
          <w:i/>
        </w:rPr>
        <w:t xml:space="preserve"> (setkání s Policií)</w:t>
      </w:r>
      <w:r>
        <w:rPr>
          <w:rFonts w:asciiTheme="minorHAnsi" w:hAnsiTheme="minorHAnsi"/>
          <w:i/>
        </w:rPr>
        <w:t>, zdraví životní styl (př. program „Zubní prevence“), výchovu k odpovědnosti za své chování</w:t>
      </w:r>
      <w:r w:rsidR="00A45E49">
        <w:rPr>
          <w:rFonts w:asciiTheme="minorHAnsi" w:hAnsiTheme="minorHAnsi"/>
          <w:i/>
        </w:rPr>
        <w:t xml:space="preserve"> (</w:t>
      </w:r>
      <w:proofErr w:type="spellStart"/>
      <w:r w:rsidR="00A45E49">
        <w:rPr>
          <w:rFonts w:asciiTheme="minorHAnsi" w:hAnsiTheme="minorHAnsi"/>
          <w:i/>
        </w:rPr>
        <w:t>ekoprogram</w:t>
      </w:r>
      <w:proofErr w:type="spellEnd"/>
      <w:r w:rsidR="00B80AFF">
        <w:rPr>
          <w:rFonts w:asciiTheme="minorHAnsi" w:hAnsiTheme="minorHAnsi"/>
          <w:i/>
        </w:rPr>
        <w:t xml:space="preserve"> „</w:t>
      </w:r>
      <w:r w:rsidR="00A45E49">
        <w:rPr>
          <w:rFonts w:asciiTheme="minorHAnsi" w:hAnsiTheme="minorHAnsi"/>
          <w:i/>
        </w:rPr>
        <w:t>Tonda</w:t>
      </w:r>
      <w:r w:rsidR="00B80AFF">
        <w:rPr>
          <w:rFonts w:asciiTheme="minorHAnsi" w:hAnsiTheme="minorHAnsi"/>
          <w:i/>
        </w:rPr>
        <w:t xml:space="preserve"> a Fanda</w:t>
      </w:r>
      <w:r w:rsidR="00A45E49">
        <w:rPr>
          <w:rFonts w:asciiTheme="minorHAnsi" w:hAnsiTheme="minorHAnsi"/>
          <w:i/>
        </w:rPr>
        <w:t>“)</w:t>
      </w:r>
      <w:r w:rsidR="000E29D3">
        <w:rPr>
          <w:rFonts w:asciiTheme="minorHAnsi" w:hAnsiTheme="minorHAnsi"/>
          <w:i/>
        </w:rPr>
        <w:t xml:space="preserve"> </w:t>
      </w:r>
      <w:r w:rsidR="00A45E49">
        <w:rPr>
          <w:rFonts w:asciiTheme="minorHAnsi" w:hAnsiTheme="minorHAnsi"/>
          <w:i/>
        </w:rPr>
        <w:t>aj.</w:t>
      </w:r>
    </w:p>
    <w:p w:rsidR="00452814" w:rsidRPr="00923C7E" w:rsidRDefault="00452814" w:rsidP="003C1E30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23C7E">
        <w:rPr>
          <w:rFonts w:asciiTheme="minorHAnsi" w:hAnsiTheme="minorHAnsi"/>
          <w:i/>
        </w:rPr>
        <w:t xml:space="preserve"> </w:t>
      </w:r>
    </w:p>
    <w:p w:rsidR="000C2791" w:rsidRDefault="000C2791">
      <w:pPr>
        <w:rPr>
          <w:color w:val="FF0000"/>
          <w:sz w:val="24"/>
          <w:szCs w:val="24"/>
        </w:rPr>
      </w:pPr>
    </w:p>
    <w:p w:rsidR="00ED2E80" w:rsidRPr="00CD55B2" w:rsidRDefault="00ED2E80" w:rsidP="00CD55B2">
      <w:pPr>
        <w:pStyle w:val="Odstavecseseznamem"/>
        <w:numPr>
          <w:ilvl w:val="0"/>
          <w:numId w:val="13"/>
        </w:numPr>
        <w:spacing w:after="0"/>
        <w:rPr>
          <w:b/>
          <w:color w:val="FF0000"/>
          <w:sz w:val="28"/>
          <w:szCs w:val="28"/>
          <w:u w:val="single"/>
        </w:rPr>
      </w:pPr>
      <w:r w:rsidRPr="00CD55B2">
        <w:rPr>
          <w:b/>
          <w:color w:val="FF0000"/>
          <w:sz w:val="28"/>
          <w:szCs w:val="28"/>
          <w:u w:val="single"/>
        </w:rPr>
        <w:t>Cíle minimálního preventivního programu</w:t>
      </w:r>
    </w:p>
    <w:p w:rsidR="003B04A2" w:rsidRPr="00ED2E80" w:rsidRDefault="003B04A2" w:rsidP="003B04A2">
      <w:pPr>
        <w:spacing w:after="0"/>
        <w:rPr>
          <w:b/>
          <w:sz w:val="24"/>
          <w:szCs w:val="24"/>
          <w:u w:val="single"/>
        </w:rPr>
      </w:pPr>
    </w:p>
    <w:p w:rsidR="00ED2E80" w:rsidRPr="001D730F" w:rsidRDefault="002F67E1" w:rsidP="001D730F">
      <w:pPr>
        <w:pStyle w:val="Odstavecseseznamem"/>
        <w:numPr>
          <w:ilvl w:val="0"/>
          <w:numId w:val="16"/>
        </w:numPr>
        <w:spacing w:after="0"/>
        <w:rPr>
          <w:i/>
          <w:color w:val="FF0000"/>
          <w:sz w:val="24"/>
          <w:szCs w:val="24"/>
        </w:rPr>
      </w:pPr>
      <w:r w:rsidRPr="001D730F">
        <w:rPr>
          <w:i/>
          <w:color w:val="FF0000"/>
          <w:sz w:val="24"/>
          <w:szCs w:val="24"/>
        </w:rPr>
        <w:t>Dlouhodobé cíle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zvýšit odolnost dětí vůč</w:t>
      </w:r>
      <w:r w:rsidR="00040287">
        <w:rPr>
          <w:sz w:val="24"/>
          <w:szCs w:val="24"/>
        </w:rPr>
        <w:t>i společensky nežádoucím jevům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učit děti rozpoznat společensky nežádoucí jevy a nepodlehnout jim, </w:t>
      </w:r>
      <w:r w:rsidR="00FB6963">
        <w:rPr>
          <w:sz w:val="24"/>
          <w:szCs w:val="24"/>
        </w:rPr>
        <w:t>pokud se s nimi v budoucnu setkají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činnosti, působící v oblasti prevence vkládat do pedagogické práce s citem </w:t>
      </w:r>
      <w:r w:rsidR="00FB6963">
        <w:rPr>
          <w:sz w:val="24"/>
          <w:szCs w:val="24"/>
        </w:rPr>
        <w:t>(pokud možno tak,</w:t>
      </w:r>
      <w:r w:rsidRPr="00ED2E80">
        <w:rPr>
          <w:sz w:val="24"/>
          <w:szCs w:val="24"/>
        </w:rPr>
        <w:t xml:space="preserve"> </w:t>
      </w:r>
      <w:r w:rsidR="00FB6963">
        <w:rPr>
          <w:sz w:val="24"/>
          <w:szCs w:val="24"/>
        </w:rPr>
        <w:t>aby se prolínaly</w:t>
      </w:r>
      <w:r w:rsidRPr="00ED2E80">
        <w:rPr>
          <w:sz w:val="24"/>
          <w:szCs w:val="24"/>
        </w:rPr>
        <w:t xml:space="preserve"> celým výchovně vzdělávacím procesem</w:t>
      </w:r>
      <w:r w:rsidR="00FB6963">
        <w:rPr>
          <w:sz w:val="24"/>
          <w:szCs w:val="24"/>
        </w:rPr>
        <w:t>)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zajistit dostatečnou a pestrou nabídku programů zaměřených na dané téma, preventivní výchovně vzdělávací působení bu</w:t>
      </w:r>
      <w:r w:rsidR="00040287">
        <w:rPr>
          <w:sz w:val="24"/>
          <w:szCs w:val="24"/>
        </w:rPr>
        <w:t xml:space="preserve">de neoddělitelnou součástí ŠVP 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naplňovat kompetence podpory z</w:t>
      </w:r>
      <w:r w:rsidR="00040287">
        <w:rPr>
          <w:sz w:val="24"/>
          <w:szCs w:val="24"/>
        </w:rPr>
        <w:t>draví a zdravého způsobu života</w:t>
      </w:r>
    </w:p>
    <w:p w:rsidR="00040287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navození atmosféry důvěry a vzájemného respektu mezi dět</w:t>
      </w:r>
      <w:r w:rsidR="00040287">
        <w:rPr>
          <w:sz w:val="24"/>
          <w:szCs w:val="24"/>
        </w:rPr>
        <w:t>mi, rodiči a zaměstnanci školy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navození </w:t>
      </w:r>
      <w:r w:rsidR="00040287">
        <w:rPr>
          <w:sz w:val="24"/>
          <w:szCs w:val="24"/>
        </w:rPr>
        <w:t>příznivého klimatu školy, třídy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spolupráce s rodiči a osvětová činnost pro rodiče v ob</w:t>
      </w:r>
      <w:r w:rsidR="00040287">
        <w:rPr>
          <w:sz w:val="24"/>
          <w:szCs w:val="24"/>
        </w:rPr>
        <w:t>lasti zdravého životního stylu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poskytování poraden</w:t>
      </w:r>
      <w:r w:rsidR="00040287">
        <w:rPr>
          <w:sz w:val="24"/>
          <w:szCs w:val="24"/>
        </w:rPr>
        <w:t>ských služeb rodičům, pedagogům</w:t>
      </w:r>
      <w:r w:rsidRPr="00ED2E80">
        <w:rPr>
          <w:sz w:val="24"/>
          <w:szCs w:val="24"/>
        </w:rPr>
        <w:t xml:space="preserve"> 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vzdělá</w:t>
      </w:r>
      <w:r w:rsidR="00040287">
        <w:rPr>
          <w:sz w:val="24"/>
          <w:szCs w:val="24"/>
        </w:rPr>
        <w:t>vání učitelů v oblasti prevence</w:t>
      </w:r>
      <w:r w:rsidRPr="00ED2E80">
        <w:rPr>
          <w:sz w:val="24"/>
          <w:szCs w:val="24"/>
        </w:rPr>
        <w:t xml:space="preserve"> </w:t>
      </w:r>
    </w:p>
    <w:p w:rsidR="00ED2E80" w:rsidRDefault="00ED2E80" w:rsidP="003B04A2">
      <w:pPr>
        <w:spacing w:after="0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hlavní důraz je kladen na vytváření elementárních základů klíčových kompetencí, což v tomto věku představuje hlavně komunikaci s vrstevníky a dospělými, zvládat řešit problémy, umět se přizpůsobit</w:t>
      </w:r>
      <w:r w:rsidR="00040287">
        <w:rPr>
          <w:sz w:val="24"/>
          <w:szCs w:val="24"/>
        </w:rPr>
        <w:t xml:space="preserve"> a nebát se prosadit a uplatnit</w:t>
      </w:r>
      <w:r w:rsidRPr="00ED2E80">
        <w:rPr>
          <w:sz w:val="24"/>
          <w:szCs w:val="24"/>
        </w:rPr>
        <w:t xml:space="preserve"> </w:t>
      </w:r>
    </w:p>
    <w:p w:rsidR="003B04A2" w:rsidRDefault="003B04A2" w:rsidP="003B04A2">
      <w:pPr>
        <w:spacing w:after="0"/>
        <w:rPr>
          <w:sz w:val="24"/>
          <w:szCs w:val="24"/>
        </w:rPr>
      </w:pPr>
    </w:p>
    <w:p w:rsidR="00ED2E80" w:rsidRPr="001D730F" w:rsidRDefault="002F67E1" w:rsidP="001D730F">
      <w:pPr>
        <w:pStyle w:val="Odstavecseseznamem"/>
        <w:numPr>
          <w:ilvl w:val="0"/>
          <w:numId w:val="16"/>
        </w:numPr>
        <w:spacing w:after="0"/>
        <w:rPr>
          <w:i/>
          <w:color w:val="FF0000"/>
          <w:sz w:val="24"/>
          <w:szCs w:val="24"/>
        </w:rPr>
      </w:pPr>
      <w:r w:rsidRPr="001D730F">
        <w:rPr>
          <w:i/>
          <w:color w:val="FF0000"/>
          <w:sz w:val="24"/>
          <w:szCs w:val="24"/>
        </w:rPr>
        <w:t>Krátkodobé cíle</w:t>
      </w:r>
    </w:p>
    <w:p w:rsidR="00ED2E80" w:rsidRDefault="00ED2E80" w:rsidP="00711BED">
      <w:pPr>
        <w:tabs>
          <w:tab w:val="left" w:pos="142"/>
        </w:tabs>
        <w:spacing w:after="0"/>
        <w:ind w:left="142" w:hanging="142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analyzovat jedince, rodinu, která potřebuje pom</w:t>
      </w:r>
      <w:r w:rsidR="0063075C">
        <w:rPr>
          <w:sz w:val="24"/>
          <w:szCs w:val="24"/>
        </w:rPr>
        <w:t>oc</w:t>
      </w:r>
      <w:r w:rsidRPr="00ED2E80">
        <w:rPr>
          <w:sz w:val="24"/>
          <w:szCs w:val="24"/>
        </w:rPr>
        <w:t xml:space="preserve"> </w:t>
      </w:r>
    </w:p>
    <w:p w:rsidR="00ED2E80" w:rsidRDefault="00ED2E80" w:rsidP="00711BED">
      <w:pPr>
        <w:tabs>
          <w:tab w:val="left" w:pos="142"/>
        </w:tabs>
        <w:spacing w:after="0"/>
        <w:ind w:left="142" w:hanging="142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stanovit vhodně cílenou motivaci a metody práce, které budou respektovat spe</w:t>
      </w:r>
      <w:r w:rsidR="009F390A">
        <w:rPr>
          <w:sz w:val="24"/>
          <w:szCs w:val="24"/>
        </w:rPr>
        <w:t>cifika třídy a potřeby jedince</w:t>
      </w:r>
    </w:p>
    <w:p w:rsidR="000E2F03" w:rsidRDefault="00ED2E80" w:rsidP="00922186">
      <w:pPr>
        <w:tabs>
          <w:tab w:val="left" w:pos="142"/>
        </w:tabs>
        <w:spacing w:after="0"/>
        <w:ind w:left="142" w:hanging="142"/>
        <w:rPr>
          <w:sz w:val="24"/>
          <w:szCs w:val="24"/>
        </w:rPr>
      </w:pPr>
      <w:r w:rsidRPr="00ED2E80">
        <w:rPr>
          <w:sz w:val="24"/>
          <w:szCs w:val="24"/>
        </w:rPr>
        <w:sym w:font="Symbol" w:char="F0B7"/>
      </w:r>
      <w:r w:rsidRPr="00ED2E80">
        <w:rPr>
          <w:sz w:val="24"/>
          <w:szCs w:val="24"/>
        </w:rPr>
        <w:t xml:space="preserve"> výměna zkušeností mezi pedagogy vycházejícíc</w:t>
      </w:r>
      <w:r w:rsidR="0063075C">
        <w:rPr>
          <w:sz w:val="24"/>
          <w:szCs w:val="24"/>
        </w:rPr>
        <w:t>h z praxe a dalšího vzdělávání</w:t>
      </w:r>
    </w:p>
    <w:p w:rsidR="00347697" w:rsidRPr="0046226B" w:rsidRDefault="00347697" w:rsidP="0046226B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aktivní postoj učitelek k problematice prevence společensky nežádoucích jevů</w:t>
      </w:r>
    </w:p>
    <w:p w:rsidR="00347697" w:rsidRPr="0046226B" w:rsidRDefault="00347697" w:rsidP="0046226B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snažit se pochopit dítě a získat jeho důvěru</w:t>
      </w:r>
    </w:p>
    <w:p w:rsidR="00347697" w:rsidRPr="000A6A98" w:rsidRDefault="00347697" w:rsidP="000A6A98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působit na děti vlastním příkladem</w:t>
      </w:r>
    </w:p>
    <w:p w:rsidR="00347697" w:rsidRPr="0046226B" w:rsidRDefault="00347697" w:rsidP="0046226B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 xml:space="preserve">organizovat řízené a spontánní aktivity tak, aby byl dostatečný prostor k samostatnosti  </w:t>
      </w:r>
    </w:p>
    <w:p w:rsidR="00347697" w:rsidRPr="0046226B" w:rsidRDefault="00347697" w:rsidP="0063075C">
      <w:pPr>
        <w:pStyle w:val="Odstavecseseznamem"/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dítěte a  individuálním činnostem</w:t>
      </w:r>
    </w:p>
    <w:p w:rsidR="00347697" w:rsidRPr="0046226B" w:rsidRDefault="00347697" w:rsidP="0046226B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rozvíjet komunikaci mezi vrstevníky</w:t>
      </w:r>
    </w:p>
    <w:p w:rsidR="00347697" w:rsidRPr="0046226B" w:rsidRDefault="00347697" w:rsidP="0046226B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pravidelné setkávání učitelů za účelem stálého a vča</w:t>
      </w:r>
      <w:r w:rsidR="009F390A">
        <w:rPr>
          <w:rFonts w:eastAsia="Times New Roman" w:cs="Times New Roman"/>
          <w:sz w:val="24"/>
          <w:szCs w:val="24"/>
          <w:lang w:eastAsia="cs-CZ"/>
        </w:rPr>
        <w:t>sného monitorování klimatu tříd</w:t>
      </w:r>
      <w:r w:rsidRPr="0046226B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347697" w:rsidRPr="0046226B" w:rsidRDefault="00347697" w:rsidP="0046226B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cs-CZ"/>
        </w:rPr>
      </w:pPr>
      <w:r w:rsidRPr="0046226B">
        <w:rPr>
          <w:rFonts w:eastAsia="Times New Roman" w:cs="Times New Roman"/>
          <w:sz w:val="24"/>
          <w:szCs w:val="24"/>
          <w:lang w:eastAsia="cs-CZ"/>
        </w:rPr>
        <w:t>zjišťování problémů k řešení</w:t>
      </w:r>
    </w:p>
    <w:p w:rsidR="000E2F03" w:rsidRPr="0046226B" w:rsidRDefault="000E2F03" w:rsidP="0046226B">
      <w:pPr>
        <w:spacing w:after="0"/>
        <w:ind w:left="142" w:hanging="142"/>
        <w:jc w:val="both"/>
        <w:rPr>
          <w:sz w:val="24"/>
          <w:szCs w:val="24"/>
        </w:rPr>
      </w:pPr>
    </w:p>
    <w:p w:rsidR="00347697" w:rsidRPr="000E2F03" w:rsidRDefault="00347697" w:rsidP="003B04A2">
      <w:pPr>
        <w:spacing w:after="0"/>
        <w:rPr>
          <w:sz w:val="24"/>
          <w:szCs w:val="24"/>
        </w:rPr>
      </w:pPr>
    </w:p>
    <w:p w:rsidR="000E2F03" w:rsidRPr="00327D23" w:rsidRDefault="000E2F03" w:rsidP="00327D23">
      <w:pPr>
        <w:pStyle w:val="Odstavecseseznamem"/>
        <w:numPr>
          <w:ilvl w:val="0"/>
          <w:numId w:val="13"/>
        </w:numPr>
        <w:spacing w:after="0"/>
        <w:rPr>
          <w:b/>
          <w:color w:val="FF0000"/>
          <w:sz w:val="28"/>
          <w:szCs w:val="28"/>
          <w:u w:val="single"/>
        </w:rPr>
      </w:pPr>
      <w:r w:rsidRPr="00327D23">
        <w:rPr>
          <w:b/>
          <w:color w:val="FF0000"/>
          <w:sz w:val="28"/>
          <w:szCs w:val="28"/>
          <w:u w:val="single"/>
        </w:rPr>
        <w:t>Zásady efektivní primární prevence</w:t>
      </w:r>
    </w:p>
    <w:p w:rsidR="000E2F03" w:rsidRPr="000E2F03" w:rsidRDefault="000E2F03" w:rsidP="003B04A2">
      <w:pPr>
        <w:spacing w:after="0"/>
        <w:rPr>
          <w:b/>
          <w:sz w:val="24"/>
          <w:szCs w:val="24"/>
          <w:u w:val="single"/>
        </w:rPr>
      </w:pPr>
    </w:p>
    <w:p w:rsidR="000E2F03" w:rsidRPr="000E2F03" w:rsidRDefault="000E2F03" w:rsidP="003B04A2">
      <w:pPr>
        <w:spacing w:after="0"/>
        <w:rPr>
          <w:sz w:val="24"/>
          <w:szCs w:val="24"/>
        </w:rPr>
      </w:pPr>
      <w:r w:rsidRPr="000E2F03">
        <w:rPr>
          <w:sz w:val="24"/>
          <w:szCs w:val="24"/>
        </w:rPr>
        <w:sym w:font="Symbol" w:char="F0B7"/>
      </w:r>
      <w:r w:rsidRPr="000E2F03">
        <w:rPr>
          <w:sz w:val="24"/>
          <w:szCs w:val="24"/>
        </w:rPr>
        <w:t xml:space="preserve"> zásada včasného začátku (formování osobní orientace, postojů a názorů) </w:t>
      </w:r>
    </w:p>
    <w:p w:rsidR="000E2F03" w:rsidRPr="000E2F03" w:rsidRDefault="000E2F03" w:rsidP="003B04A2">
      <w:pPr>
        <w:spacing w:after="0"/>
        <w:rPr>
          <w:sz w:val="24"/>
          <w:szCs w:val="24"/>
        </w:rPr>
      </w:pPr>
      <w:r w:rsidRPr="000E2F03">
        <w:rPr>
          <w:sz w:val="24"/>
          <w:szCs w:val="24"/>
        </w:rPr>
        <w:sym w:font="Symbol" w:char="F0B7"/>
      </w:r>
      <w:r w:rsidRPr="000E2F03">
        <w:rPr>
          <w:sz w:val="24"/>
          <w:szCs w:val="24"/>
        </w:rPr>
        <w:t xml:space="preserve"> zásada komplexnosti spolupráce šk</w:t>
      </w:r>
      <w:r>
        <w:rPr>
          <w:sz w:val="24"/>
          <w:szCs w:val="24"/>
        </w:rPr>
        <w:t>oly, rodiny a široké veřejnosti</w:t>
      </w:r>
      <w:r w:rsidRPr="000E2F03">
        <w:rPr>
          <w:sz w:val="24"/>
          <w:szCs w:val="24"/>
        </w:rPr>
        <w:t xml:space="preserve"> </w:t>
      </w:r>
    </w:p>
    <w:p w:rsidR="000E2F03" w:rsidRPr="000E2F03" w:rsidRDefault="000E2F03" w:rsidP="003B04A2">
      <w:pPr>
        <w:spacing w:after="0"/>
        <w:rPr>
          <w:sz w:val="24"/>
          <w:szCs w:val="24"/>
        </w:rPr>
      </w:pPr>
      <w:r w:rsidRPr="000E2F03">
        <w:rPr>
          <w:sz w:val="24"/>
          <w:szCs w:val="24"/>
        </w:rPr>
        <w:sym w:font="Symbol" w:char="F0B7"/>
      </w:r>
      <w:r w:rsidRPr="000E2F03">
        <w:rPr>
          <w:sz w:val="24"/>
          <w:szCs w:val="24"/>
        </w:rPr>
        <w:t xml:space="preserve"> zásada mezioborové týmové spolu</w:t>
      </w:r>
      <w:r>
        <w:rPr>
          <w:sz w:val="24"/>
          <w:szCs w:val="24"/>
        </w:rPr>
        <w:t>práce mezi pedagogy a odborníky</w:t>
      </w:r>
      <w:r w:rsidRPr="000E2F03">
        <w:rPr>
          <w:sz w:val="24"/>
          <w:szCs w:val="24"/>
        </w:rPr>
        <w:t xml:space="preserve"> </w:t>
      </w:r>
    </w:p>
    <w:p w:rsidR="00ED2E80" w:rsidRPr="000E2F03" w:rsidRDefault="000E2F03" w:rsidP="003B04A2">
      <w:pPr>
        <w:spacing w:after="0"/>
        <w:rPr>
          <w:rFonts w:eastAsia="Times New Roman" w:cs="Times New Roman"/>
          <w:b/>
          <w:sz w:val="24"/>
          <w:szCs w:val="24"/>
          <w:lang w:eastAsia="cs-CZ"/>
        </w:rPr>
      </w:pPr>
      <w:r w:rsidRPr="000E2F03">
        <w:rPr>
          <w:sz w:val="24"/>
          <w:szCs w:val="24"/>
        </w:rPr>
        <w:sym w:font="Symbol" w:char="F0B7"/>
      </w:r>
      <w:r w:rsidRPr="000E2F03">
        <w:rPr>
          <w:sz w:val="24"/>
          <w:szCs w:val="24"/>
        </w:rPr>
        <w:t xml:space="preserve"> zásada přiměřenosti (preventivní působení přizpůsobit věku dítěte)</w:t>
      </w:r>
    </w:p>
    <w:p w:rsidR="000E2F03" w:rsidRPr="000E2F03" w:rsidRDefault="000E2F03">
      <w:pPr>
        <w:rPr>
          <w:rFonts w:eastAsia="Times New Roman" w:cs="Times New Roman"/>
          <w:b/>
          <w:sz w:val="24"/>
          <w:szCs w:val="24"/>
          <w:lang w:eastAsia="cs-CZ"/>
        </w:rPr>
      </w:pPr>
      <w:r w:rsidRPr="000E2F03">
        <w:rPr>
          <w:rFonts w:eastAsia="Times New Roman" w:cs="Times New Roman"/>
          <w:b/>
          <w:sz w:val="24"/>
          <w:szCs w:val="24"/>
          <w:lang w:eastAsia="cs-CZ"/>
        </w:rPr>
        <w:br w:type="page"/>
      </w:r>
    </w:p>
    <w:p w:rsidR="00C64902" w:rsidRPr="003C1E30" w:rsidRDefault="00C64902" w:rsidP="003C1E3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3C1E30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lastRenderedPageBreak/>
        <w:t>Vymezení obsahu a formy prevence v rámci kompetencí podpory zdraví a zdravého životního stylu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Základním prvkem ochrany před společensky nežádoucími jevy je výchova ke zdravému způsobu života od nejútlejšího věku. Myšleno v pojetí holistickém to znamená ve složce tělesné, duševní a sociální, kdy tyto složky jsou navzájem propojeny a tvoří spolu harmonickou jednotu.</w:t>
      </w:r>
    </w:p>
    <w:p w:rsidR="00C64902" w:rsidRPr="00C64902" w:rsidRDefault="00C64902" w:rsidP="00465C0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V předškolním věku mezi kompetence podpory zdraví a zdravého životního sty</w:t>
      </w:r>
      <w:r w:rsidR="00832A4A">
        <w:rPr>
          <w:rFonts w:eastAsia="Times New Roman" w:cs="Times New Roman"/>
          <w:sz w:val="24"/>
          <w:szCs w:val="24"/>
          <w:lang w:eastAsia="cs-CZ"/>
        </w:rPr>
        <w:t xml:space="preserve">lu, které </w:t>
      </w:r>
      <w:r w:rsidRPr="00C64902">
        <w:rPr>
          <w:rFonts w:eastAsia="Times New Roman" w:cs="Times New Roman"/>
          <w:sz w:val="24"/>
          <w:szCs w:val="24"/>
          <w:lang w:eastAsia="cs-CZ"/>
        </w:rPr>
        <w:t>jsou zároveň prevencí společensky nepřijatelných jevů</w:t>
      </w:r>
      <w:r w:rsidR="00CA248A">
        <w:rPr>
          <w:rFonts w:eastAsia="Times New Roman" w:cs="Times New Roman"/>
          <w:sz w:val="24"/>
          <w:szCs w:val="24"/>
          <w:lang w:eastAsia="cs-CZ"/>
        </w:rPr>
        <w:t>,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patří</w:t>
      </w:r>
      <w:r w:rsidR="00465C09">
        <w:rPr>
          <w:rFonts w:eastAsia="Times New Roman" w:cs="Times New Roman"/>
          <w:sz w:val="24"/>
          <w:szCs w:val="24"/>
          <w:lang w:eastAsia="cs-CZ"/>
        </w:rPr>
        <w:t>:</w:t>
      </w:r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cs-CZ"/>
        </w:rPr>
      </w:pPr>
      <w:r w:rsidRPr="00CA248A">
        <w:rPr>
          <w:rFonts w:eastAsia="Times New Roman" w:cs="Times New Roman"/>
          <w:i/>
          <w:sz w:val="24"/>
          <w:szCs w:val="24"/>
          <w:lang w:eastAsia="cs-CZ"/>
        </w:rPr>
        <w:t>sebedůvěra, samostatnost a sebejistota</w:t>
      </w:r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A248A">
        <w:rPr>
          <w:rFonts w:eastAsia="Times New Roman" w:cs="Times New Roman"/>
          <w:i/>
          <w:sz w:val="24"/>
          <w:szCs w:val="24"/>
          <w:lang w:eastAsia="cs-CZ"/>
        </w:rPr>
        <w:t>podpora zkušeností, které poskytují potěšení a touhu účastnit se pohybových aktivit</w:t>
      </w:r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A248A">
        <w:rPr>
          <w:rFonts w:eastAsia="Times New Roman" w:cs="Times New Roman"/>
          <w:i/>
          <w:sz w:val="24"/>
          <w:szCs w:val="24"/>
          <w:lang w:eastAsia="cs-CZ"/>
        </w:rPr>
        <w:t>schopnost přizpůsobení se životu v sociální komunitě, vnímavý a otevřený vztah k okolnímu světu, schopnost přiměřeně kriticky myslet a rozhodovat se</w:t>
      </w:r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proofErr w:type="spellStart"/>
      <w:r w:rsidRPr="00CA248A">
        <w:rPr>
          <w:rFonts w:eastAsia="Times New Roman" w:cs="Times New Roman"/>
          <w:i/>
          <w:sz w:val="24"/>
          <w:szCs w:val="24"/>
          <w:lang w:eastAsia="cs-CZ"/>
        </w:rPr>
        <w:t>seberozvíjení</w:t>
      </w:r>
      <w:proofErr w:type="spellEnd"/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cs-CZ"/>
        </w:rPr>
      </w:pPr>
      <w:r w:rsidRPr="00CA248A">
        <w:rPr>
          <w:rFonts w:eastAsia="Times New Roman" w:cs="Times New Roman"/>
          <w:i/>
          <w:sz w:val="24"/>
          <w:szCs w:val="24"/>
          <w:lang w:eastAsia="cs-CZ"/>
        </w:rPr>
        <w:t>motivace k aktivnímu poznávání a prožitkům</w:t>
      </w:r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cs-CZ"/>
        </w:rPr>
      </w:pPr>
      <w:r w:rsidRPr="00CA248A">
        <w:rPr>
          <w:rFonts w:eastAsia="Times New Roman" w:cs="Times New Roman"/>
          <w:i/>
          <w:sz w:val="24"/>
          <w:szCs w:val="24"/>
          <w:lang w:eastAsia="cs-CZ"/>
        </w:rPr>
        <w:t>rozvoj tvořivosti a estetického cítění</w:t>
      </w:r>
    </w:p>
    <w:p w:rsidR="00C64902" w:rsidRPr="00CA248A" w:rsidRDefault="00C64902" w:rsidP="00465C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cs-CZ"/>
        </w:rPr>
      </w:pPr>
      <w:r w:rsidRPr="00CA248A">
        <w:rPr>
          <w:rFonts w:eastAsia="Times New Roman" w:cs="Times New Roman"/>
          <w:i/>
          <w:sz w:val="24"/>
          <w:szCs w:val="24"/>
          <w:lang w:eastAsia="cs-CZ"/>
        </w:rPr>
        <w:t>systematický rozvoj dovedností, které vedou k osvojení zdravého životního stylu, zdravotní prevence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C64902" w:rsidRPr="00DA16A5" w:rsidRDefault="00C64902" w:rsidP="00080E15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lang w:eastAsia="cs-CZ"/>
        </w:rPr>
      </w:pPr>
      <w:r w:rsidRPr="00DA16A5">
        <w:rPr>
          <w:rFonts w:eastAsia="Times New Roman" w:cs="Times New Roman"/>
          <w:i/>
          <w:color w:val="FF0000"/>
          <w:sz w:val="24"/>
          <w:szCs w:val="24"/>
          <w:lang w:eastAsia="cs-CZ"/>
        </w:rPr>
        <w:t>Sebedůvěra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Přiměřené vědomí vlastní důvěry v sebe je silným ochranným mechanismem. Součástí zdravého životního stylu je i zdravé sebevědomí.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4902">
        <w:rPr>
          <w:rFonts w:eastAsia="Times New Roman" w:cs="Times New Roman"/>
          <w:sz w:val="24"/>
          <w:szCs w:val="24"/>
          <w:lang w:eastAsia="cs-CZ"/>
        </w:rPr>
        <w:t>Vlastní sebevědomí spojené s úctou k druhému patří k základní životní kompetenci (postoji).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Sebedůvěra dětí je podmíněna optimální kvalitou vztahu k dětem v praktickém životě. Takovým uspořádáním společenského života, který umožňuje uspokojování potřeb dítěte a tím i zdravý rozvoj jeho osobnosti.  Vztah k dětem je výrazem vyspělosti společnosti.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Vztah k dětem a styl vých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ovy v sobě 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musí nést respekt dospělých vůči dětem. Děti jako rovnocenní partneři mají v mnoha situacích právo říci ne, když něco nechtějí. 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Umění říci ne je z hlediska ochrany zdraví velmi pozitivní postoj.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Děti nebudou umět říci ne pokusům o nejrůznější manipulace nebo drogovému pokušení, pokud v rodině, mateřské škole či škole není příležitost k vyjádření nesouhlasu. Nesouhlas nebo vo</w:t>
      </w:r>
      <w:r w:rsidR="00791263">
        <w:rPr>
          <w:rFonts w:eastAsia="Times New Roman" w:cs="Times New Roman"/>
          <w:sz w:val="24"/>
          <w:szCs w:val="24"/>
          <w:lang w:eastAsia="cs-CZ"/>
        </w:rPr>
        <w:t>lba jiné alternativy nemusí být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již předem považovány za neposlušnost, vzdor nebo zbytečnost.</w:t>
      </w:r>
    </w:p>
    <w:p w:rsidR="00C64902" w:rsidRPr="00C64902" w:rsidRDefault="00791263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K upevnění sebedůvěry dětí 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 xml:space="preserve">slouží zejména </w:t>
      </w:r>
      <w:r w:rsidR="00C64902" w:rsidRPr="00C64902">
        <w:rPr>
          <w:rFonts w:eastAsia="Times New Roman" w:cs="Times New Roman"/>
          <w:b/>
          <w:sz w:val="24"/>
          <w:szCs w:val="24"/>
          <w:lang w:eastAsia="cs-CZ"/>
        </w:rPr>
        <w:t>pohybové aktivity, hry a hraní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 xml:space="preserve">. Optimální se jeví spontánní dětské pohybové </w:t>
      </w:r>
      <w:r>
        <w:rPr>
          <w:rFonts w:eastAsia="Times New Roman" w:cs="Times New Roman"/>
          <w:sz w:val="24"/>
          <w:szCs w:val="24"/>
          <w:lang w:eastAsia="cs-CZ"/>
        </w:rPr>
        <w:t>aktivity bez viditelných zásahů pedagogů,</w:t>
      </w:r>
      <w:r w:rsidR="002D5AE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>kdy dětem je poskytována možnost v</w:t>
      </w:r>
      <w:r w:rsidR="002D5AE1">
        <w:rPr>
          <w:rFonts w:eastAsia="Times New Roman" w:cs="Times New Roman"/>
          <w:sz w:val="24"/>
          <w:szCs w:val="24"/>
          <w:lang w:eastAsia="cs-CZ"/>
        </w:rPr>
        <w:t>olby samostatné činnosti i její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 xml:space="preserve"> obtížnosti.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>Dítě ví, že si samo může vybrat a vyzkoušet své síly. Je nutné, aby motivace k činnosti vycházela z dítěte a byl respektován jeho zájem, aby pohybová činnost vycházela z vnitřní motivace, z potřeby pohybu, z potřeby zjistit, co umím. V nesoutěživém prostředí, bez potřeby předhonit kamaráda je tělesný rozvoj provázený vědomím odpovědnosti za sv</w:t>
      </w:r>
      <w:r w:rsidR="00465C09">
        <w:rPr>
          <w:rFonts w:eastAsia="Times New Roman" w:cs="Times New Roman"/>
          <w:sz w:val="24"/>
          <w:szCs w:val="24"/>
          <w:lang w:eastAsia="cs-CZ"/>
        </w:rPr>
        <w:t>é zdraví. Dítě je motivované a vzniká posléze i trvalá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 xml:space="preserve"> potřeba pocitu libosti z naplnění potřeby pohybu.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b/>
          <w:sz w:val="24"/>
          <w:szCs w:val="24"/>
          <w:lang w:eastAsia="cs-CZ"/>
        </w:rPr>
        <w:t>Umění realisticky odhadnout své síly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, nepřeceňovat ani nepodceňovat své síly, je prevencí nejen úrazů, ale i 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posílení pevného postoje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vůči budoucím stresům, neúspěchům i pádům, které nepřipravení jedinci později mnohdy řeš</w:t>
      </w:r>
      <w:r w:rsidR="002D5AE1">
        <w:rPr>
          <w:rFonts w:eastAsia="Times New Roman" w:cs="Times New Roman"/>
          <w:sz w:val="24"/>
          <w:szCs w:val="24"/>
          <w:lang w:eastAsia="cs-CZ"/>
        </w:rPr>
        <w:t>í zástupným způsobem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: agresí, </w:t>
      </w:r>
      <w:r w:rsidR="002D5AE1">
        <w:rPr>
          <w:rFonts w:eastAsia="Times New Roman" w:cs="Times New Roman"/>
          <w:sz w:val="24"/>
          <w:szCs w:val="24"/>
          <w:lang w:eastAsia="cs-CZ"/>
        </w:rPr>
        <w:t xml:space="preserve">zneužíváním drog, alkoholu </w:t>
      </w:r>
      <w:r w:rsidRPr="00C64902">
        <w:rPr>
          <w:rFonts w:eastAsia="Times New Roman" w:cs="Times New Roman"/>
          <w:sz w:val="24"/>
          <w:szCs w:val="24"/>
          <w:lang w:eastAsia="cs-CZ"/>
        </w:rPr>
        <w:t>nebo jiným negativním způsobem.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4902" w:rsidRPr="00AA4953" w:rsidRDefault="00C64902" w:rsidP="00080E15">
      <w:pPr>
        <w:keepNext/>
        <w:keepLines/>
        <w:spacing w:before="40" w:after="0" w:line="240" w:lineRule="auto"/>
        <w:outlineLvl w:val="1"/>
        <w:rPr>
          <w:rFonts w:eastAsiaTheme="majorEastAsia" w:cstheme="majorBidi"/>
          <w:i/>
          <w:color w:val="FF0000"/>
          <w:sz w:val="24"/>
          <w:szCs w:val="24"/>
          <w:lang w:eastAsia="cs-CZ"/>
        </w:rPr>
      </w:pPr>
      <w:r w:rsidRPr="00AA4953">
        <w:rPr>
          <w:rFonts w:eastAsiaTheme="majorEastAsia" w:cstheme="majorBidi"/>
          <w:i/>
          <w:color w:val="FF0000"/>
          <w:sz w:val="24"/>
          <w:szCs w:val="24"/>
          <w:lang w:eastAsia="cs-CZ"/>
        </w:rPr>
        <w:lastRenderedPageBreak/>
        <w:t xml:space="preserve"> </w:t>
      </w:r>
      <w:proofErr w:type="spellStart"/>
      <w:r w:rsidRPr="00AA4953">
        <w:rPr>
          <w:rFonts w:eastAsiaTheme="majorEastAsia" w:cstheme="majorBidi"/>
          <w:i/>
          <w:color w:val="FF0000"/>
          <w:sz w:val="24"/>
          <w:szCs w:val="24"/>
          <w:lang w:eastAsia="cs-CZ"/>
        </w:rPr>
        <w:t>Seberozvíjení</w:t>
      </w:r>
      <w:proofErr w:type="spellEnd"/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 xml:space="preserve">Osobní zkušenost a prožitek dítěte dávají vznik základním kompetencím, které mají děti v oblasti zdravého životního stylu a prevence získat. Základní kompetence jsou utvářeny </w:t>
      </w:r>
      <w:proofErr w:type="gramStart"/>
      <w:r w:rsidRPr="00C64902">
        <w:rPr>
          <w:rFonts w:eastAsia="Times New Roman" w:cs="Times New Roman"/>
          <w:sz w:val="24"/>
          <w:szCs w:val="24"/>
          <w:lang w:eastAsia="cs-CZ"/>
        </w:rPr>
        <w:t>jako  znalosti</w:t>
      </w:r>
      <w:proofErr w:type="gramEnd"/>
      <w:r w:rsidRPr="00C64902">
        <w:rPr>
          <w:rFonts w:eastAsia="Times New Roman" w:cs="Times New Roman"/>
          <w:sz w:val="24"/>
          <w:szCs w:val="24"/>
          <w:lang w:eastAsia="cs-CZ"/>
        </w:rPr>
        <w:t>, dovednosti a postoje.</w:t>
      </w:r>
    </w:p>
    <w:p w:rsidR="00C64902" w:rsidRPr="00C64902" w:rsidRDefault="00C64902" w:rsidP="00080E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Mezi základní osvojené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 kompetence předškolních dětí </w:t>
      </w:r>
      <w:r w:rsidRPr="00C64902">
        <w:rPr>
          <w:rFonts w:eastAsia="Times New Roman" w:cs="Times New Roman"/>
          <w:sz w:val="24"/>
          <w:szCs w:val="24"/>
          <w:lang w:eastAsia="cs-CZ"/>
        </w:rPr>
        <w:t>a současně i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 kompetence v oblasti prevence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patří</w:t>
      </w:r>
      <w:r w:rsidR="00465C09">
        <w:rPr>
          <w:rFonts w:eastAsia="Times New Roman" w:cs="Times New Roman"/>
          <w:sz w:val="24"/>
          <w:szCs w:val="24"/>
          <w:lang w:eastAsia="cs-CZ"/>
        </w:rPr>
        <w:t>: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znát, co dítěti pomáhá být zdravé a v bezpečí a co mu škodí, znát důsledky požívání některých látek pro zdraví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rozumět tomu, že způsob života má vliv na lidské zdraví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zajímat se o udržování svého těla ve zdraví, chápat, že zdraví se musí chránit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napomáhat vlastnímu zdraví aktivním pohyb</w:t>
      </w:r>
      <w:r w:rsidR="007C23B3">
        <w:rPr>
          <w:rFonts w:eastAsia="Times New Roman" w:cs="Times New Roman"/>
          <w:sz w:val="24"/>
          <w:szCs w:val="24"/>
          <w:lang w:eastAsia="cs-CZ"/>
        </w:rPr>
        <w:t xml:space="preserve">em a zdravými životními návyky </w:t>
      </w:r>
      <w:r w:rsidRPr="00C64902">
        <w:rPr>
          <w:rFonts w:eastAsia="Times New Roman" w:cs="Times New Roman"/>
          <w:sz w:val="24"/>
          <w:szCs w:val="24"/>
          <w:lang w:eastAsia="cs-CZ"/>
        </w:rPr>
        <w:t>(zdravá výživa a životospráva)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mít vytvořenou představu o pojmu závislost a o věcech, které ničí zd</w:t>
      </w:r>
      <w:r w:rsidR="007C23B3">
        <w:rPr>
          <w:rFonts w:eastAsia="Times New Roman" w:cs="Times New Roman"/>
          <w:sz w:val="24"/>
          <w:szCs w:val="24"/>
          <w:lang w:eastAsia="cs-CZ"/>
        </w:rPr>
        <w:t>raví a zkracují život člověka (</w:t>
      </w:r>
      <w:r w:rsidRPr="00C64902">
        <w:rPr>
          <w:rFonts w:eastAsia="Times New Roman" w:cs="Times New Roman"/>
          <w:sz w:val="24"/>
          <w:szCs w:val="24"/>
          <w:lang w:eastAsia="cs-CZ"/>
        </w:rPr>
        <w:t>cigarety, alkohol, drogy, zneužívání léků)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vědět, že kontakty s některými lidmi mohou být nebezpečné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znát pravidla společného soužití ve skupině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hodnotit své chování i chování druhých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mít a hájit vlastní názor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akceptovat kompetentní autoritu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vnímat lidi s jejich odlišnostmi povahovými, tělesnými, rasovými, kulturními jako přirozený stav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přistupovat aktivně k problémům, řešit problémy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vědět, že je více možností řešení konfliktů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kontrolovat extrémní projevy svých emocí a nálad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chování přizpůsobovat sociálnímu prostředí, uvědomovat si sociální role</w:t>
      </w:r>
    </w:p>
    <w:p w:rsidR="00C64902" w:rsidRPr="00C64902" w:rsidRDefault="00C64902" w:rsidP="00AA495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spoluvytvářet prostředí pohody ve svém okolí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cs-CZ"/>
        </w:rPr>
      </w:pP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 xml:space="preserve">Pokud nejsou osvojeny uvedené ochranné kompetence jsou tyto děti zasaženy v pozdějším období  různými </w:t>
      </w:r>
      <w:r w:rsidR="0022137C">
        <w:rPr>
          <w:rFonts w:eastAsia="Times New Roman" w:cs="Times New Roman"/>
          <w:sz w:val="24"/>
          <w:szCs w:val="24"/>
          <w:lang w:eastAsia="cs-CZ"/>
        </w:rPr>
        <w:t xml:space="preserve">nežádoucími </w:t>
      </w:r>
      <w:r w:rsidR="000016FA">
        <w:rPr>
          <w:rFonts w:eastAsia="Times New Roman" w:cs="Times New Roman"/>
          <w:sz w:val="24"/>
          <w:szCs w:val="24"/>
          <w:lang w:eastAsia="cs-CZ"/>
        </w:rPr>
        <w:t xml:space="preserve">jevy, jako je </w:t>
      </w:r>
      <w:r w:rsidRPr="00C64902">
        <w:rPr>
          <w:rFonts w:eastAsia="Times New Roman" w:cs="Times New Roman"/>
          <w:sz w:val="24"/>
          <w:szCs w:val="24"/>
          <w:lang w:eastAsia="cs-CZ"/>
        </w:rPr>
        <w:t>agresivita, nekázeň, nesnášenlivost, nesch</w:t>
      </w:r>
      <w:r w:rsidR="000016FA">
        <w:rPr>
          <w:rFonts w:eastAsia="Times New Roman" w:cs="Times New Roman"/>
          <w:sz w:val="24"/>
          <w:szCs w:val="24"/>
          <w:lang w:eastAsia="cs-CZ"/>
        </w:rPr>
        <w:t xml:space="preserve">opnost řešit problémy, stres a frustrace, dochází i </w:t>
      </w:r>
      <w:proofErr w:type="gramStart"/>
      <w:r w:rsidR="000016FA">
        <w:rPr>
          <w:rFonts w:eastAsia="Times New Roman" w:cs="Times New Roman"/>
          <w:sz w:val="24"/>
          <w:szCs w:val="24"/>
          <w:lang w:eastAsia="cs-CZ"/>
        </w:rPr>
        <w:t>ke</w:t>
      </w:r>
      <w:proofErr w:type="gramEnd"/>
      <w:r w:rsidR="000016F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4902">
        <w:rPr>
          <w:rFonts w:eastAsia="Times New Roman" w:cs="Times New Roman"/>
          <w:sz w:val="24"/>
          <w:szCs w:val="24"/>
          <w:lang w:eastAsia="cs-CZ"/>
        </w:rPr>
        <w:t>sebepoškozování dětí. Důsledkem je poté náchylnost ke zneužívání medikamentů, drog, alkohol</w:t>
      </w:r>
      <w:r w:rsidR="0022137C">
        <w:rPr>
          <w:rFonts w:eastAsia="Times New Roman" w:cs="Times New Roman"/>
          <w:sz w:val="24"/>
          <w:szCs w:val="24"/>
          <w:lang w:eastAsia="cs-CZ"/>
        </w:rPr>
        <w:t>u, šikana, násilí, vandalismus,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xenofobie apod.</w:t>
      </w:r>
    </w:p>
    <w:p w:rsidR="00C64902" w:rsidRPr="00C64902" w:rsidRDefault="00DF278B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Potřebné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seberozvíjení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 xml:space="preserve">dítěte je vytvářeno </w:t>
      </w:r>
      <w:r w:rsidR="00C64902" w:rsidRPr="00C64902">
        <w:rPr>
          <w:rFonts w:eastAsia="Times New Roman" w:cs="Times New Roman"/>
          <w:b/>
          <w:sz w:val="24"/>
          <w:szCs w:val="24"/>
          <w:lang w:eastAsia="cs-CZ"/>
        </w:rPr>
        <w:t>osobní zkušeností dítěte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>. Je podporováno zejména prožitkem během hry. Společný prožitek ze hry je uznáván jako významný faktor sociálního učení. Optimální činností pro hry a hraní jsou přirozené situace skutečného světa. Děti si rády hrají na to, co vidí dělat dospělé a t</w:t>
      </w:r>
      <w:r w:rsidR="000016FA">
        <w:rPr>
          <w:rFonts w:eastAsia="Times New Roman" w:cs="Times New Roman"/>
          <w:sz w:val="24"/>
          <w:szCs w:val="24"/>
          <w:lang w:eastAsia="cs-CZ"/>
        </w:rPr>
        <w:t xml:space="preserve">ím, že takovouto činnost zkouší, 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>získávají sebevědomí. Hra by neměla být dospělými příliš organizována, měla by se uplatnit kreativita dětí, jejich vzájemná komunikace, radost, tvořivost</w:t>
      </w:r>
      <w:r w:rsidR="007C1B06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>estetické podněty i nácvik řešení konfliktů. Dospělí jsou pozorovatelé, partneři ve hře a rádci. Motivace k těmto činnostem musí vycházet z dítěte a musí být respektován jeho zájem. Pak nedochází ani k nedostatečné ani nadměrné stimulaci dětí. Dospělý pomáhá organizovat činnost, ale nevnucuje ji. Výsledkem je i pohoda a zdravé partnerské vztahy ve škole.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b/>
          <w:sz w:val="24"/>
          <w:szCs w:val="24"/>
          <w:lang w:eastAsia="cs-CZ"/>
        </w:rPr>
        <w:t>Prožitkové učení</w:t>
      </w:r>
      <w:r w:rsidRPr="00C64902">
        <w:rPr>
          <w:rFonts w:eastAsia="Times New Roman" w:cs="Times New Roman"/>
          <w:sz w:val="24"/>
          <w:szCs w:val="24"/>
          <w:lang w:eastAsia="cs-CZ"/>
        </w:rPr>
        <w:t>, kdy dítě se prožitkem a z</w:t>
      </w:r>
      <w:r w:rsidR="00CC1F11">
        <w:rPr>
          <w:rFonts w:eastAsia="Times New Roman" w:cs="Times New Roman"/>
          <w:sz w:val="24"/>
          <w:szCs w:val="24"/>
          <w:lang w:eastAsia="cs-CZ"/>
        </w:rPr>
        <w:t xml:space="preserve">kušeností učí samo a spontánně, 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je 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vlastní předškolnímu věku</w:t>
      </w:r>
      <w:r w:rsidRPr="00C64902">
        <w:rPr>
          <w:rFonts w:eastAsia="Times New Roman" w:cs="Times New Roman"/>
          <w:sz w:val="24"/>
          <w:szCs w:val="24"/>
          <w:lang w:eastAsia="cs-CZ"/>
        </w:rPr>
        <w:t>. Nikdy později již dítě nepracuje samo na sobě s takovou intenzitou a efektivitou. Dítě přirozenými cestami sbírá a zpracovává zkušenosti. Zkušenosti získává především tím, že něco dělá a to co dělá</w:t>
      </w:r>
      <w:r w:rsidR="00CC1F11">
        <w:rPr>
          <w:rFonts w:eastAsia="Times New Roman" w:cs="Times New Roman"/>
          <w:sz w:val="24"/>
          <w:szCs w:val="24"/>
          <w:lang w:eastAsia="cs-CZ"/>
        </w:rPr>
        <w:t>,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prožívá. Mentalitě předškolního věku není vlastní </w:t>
      </w:r>
      <w:r w:rsidRPr="00C64902">
        <w:rPr>
          <w:rFonts w:eastAsia="Times New Roman" w:cs="Times New Roman"/>
          <w:sz w:val="24"/>
          <w:szCs w:val="24"/>
          <w:lang w:eastAsia="cs-CZ"/>
        </w:rPr>
        <w:lastRenderedPageBreak/>
        <w:t>organizované, hromadné vyučování frontální metodou. Není proto vhodné vyrábět speciální pr</w:t>
      </w:r>
      <w:r w:rsidR="00834D20">
        <w:rPr>
          <w:rFonts w:eastAsia="Times New Roman" w:cs="Times New Roman"/>
          <w:sz w:val="24"/>
          <w:szCs w:val="24"/>
          <w:lang w:eastAsia="cs-CZ"/>
        </w:rPr>
        <w:t xml:space="preserve">otidrogové či jiné preventivní </w:t>
      </w:r>
      <w:r w:rsidRPr="00C64902">
        <w:rPr>
          <w:rFonts w:eastAsia="Times New Roman" w:cs="Times New Roman"/>
          <w:sz w:val="24"/>
          <w:szCs w:val="24"/>
          <w:lang w:eastAsia="cs-CZ"/>
        </w:rPr>
        <w:t>programy pro předškolní věk.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b/>
          <w:sz w:val="24"/>
          <w:szCs w:val="24"/>
          <w:lang w:eastAsia="cs-CZ"/>
        </w:rPr>
        <w:t>Sociální hry a hraní rolí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navozují modelové situace. Nabízejí bezděčné učení s možností zařadit se mezi své vrstevníky v dětské skupině a budovat mezi nimi své postavení. Učí ohleduplnosti, společensky přijatelnému způsobu řešit konflikty a spory, spoluvytvářet prostředí pohody ve třídě a dětsk</w:t>
      </w:r>
      <w:r w:rsidR="00CC1F11">
        <w:rPr>
          <w:rFonts w:eastAsia="Times New Roman" w:cs="Times New Roman"/>
          <w:sz w:val="24"/>
          <w:szCs w:val="24"/>
          <w:lang w:eastAsia="cs-CZ"/>
        </w:rPr>
        <w:t xml:space="preserve">é skupině. V dítěti se vytváří </w:t>
      </w:r>
      <w:r w:rsidRPr="00C64902">
        <w:rPr>
          <w:rFonts w:eastAsia="Times New Roman" w:cs="Times New Roman"/>
          <w:sz w:val="24"/>
          <w:szCs w:val="24"/>
          <w:lang w:eastAsia="cs-CZ"/>
        </w:rPr>
        <w:t>pocit základní jistoty, že takovýto svět je správné místo pro život a dítě je v pohodě. Výsledkem je nastavení dětské psychiky, které lze vyjá</w:t>
      </w:r>
      <w:r w:rsidR="00CC1F11">
        <w:rPr>
          <w:rFonts w:eastAsia="Times New Roman" w:cs="Times New Roman"/>
          <w:sz w:val="24"/>
          <w:szCs w:val="24"/>
          <w:lang w:eastAsia="cs-CZ"/>
        </w:rPr>
        <w:t xml:space="preserve">dřit větou „ já jsem správný a </w:t>
      </w:r>
      <w:r w:rsidRPr="00C64902">
        <w:rPr>
          <w:rFonts w:eastAsia="Times New Roman" w:cs="Times New Roman"/>
          <w:sz w:val="24"/>
          <w:szCs w:val="24"/>
          <w:lang w:eastAsia="cs-CZ"/>
        </w:rPr>
        <w:t>na správném místě„. V dospělosti se tomu pak říká zdravé sebevědomí, optimismus, pozitivní myšlení.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 xml:space="preserve">Dobrou aktivitou je mimo 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námětové h</w:t>
      </w:r>
      <w:r w:rsidR="006F3F08">
        <w:rPr>
          <w:rFonts w:eastAsia="Times New Roman" w:cs="Times New Roman"/>
          <w:b/>
          <w:sz w:val="24"/>
          <w:szCs w:val="24"/>
          <w:lang w:eastAsia="cs-CZ"/>
        </w:rPr>
        <w:t xml:space="preserve">ry i 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společná stavba nebo společná kresba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na jeden námět. Společná kresba není součtem kreseb jednotlivců. Při kresbě jednotlivci reagují jeden na druhého a podle toho je kresba rozvíjena. Při společných stavbách děti diskutují, hledají a navrhují řešení. Dospělého potřebují jen jako rádce a diváka.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 xml:space="preserve"> Rozvoj společenských vztahů a komunikační dovednosti podporuje vhodně i 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dramatická výchova</w:t>
      </w:r>
      <w:r w:rsidRPr="00C64902">
        <w:rPr>
          <w:rFonts w:eastAsia="Times New Roman" w:cs="Times New Roman"/>
          <w:sz w:val="24"/>
          <w:szCs w:val="24"/>
          <w:lang w:eastAsia="cs-CZ"/>
        </w:rPr>
        <w:t>.</w:t>
      </w:r>
      <w:r w:rsidR="0009140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4902">
        <w:rPr>
          <w:rFonts w:eastAsia="Times New Roman" w:cs="Times New Roman"/>
          <w:sz w:val="24"/>
          <w:szCs w:val="24"/>
          <w:lang w:eastAsia="cs-CZ"/>
        </w:rPr>
        <w:t>V předškolním věku je třeba věnovat pozornost dramatickému vyjadřování představ, pěstovat dovednosti vyjádřit své pocity. Formou dramatu lze děti postavit do situace</w:t>
      </w:r>
      <w:r w:rsidR="0009140B">
        <w:rPr>
          <w:rFonts w:eastAsia="Times New Roman" w:cs="Times New Roman"/>
          <w:sz w:val="24"/>
          <w:szCs w:val="24"/>
          <w:lang w:eastAsia="cs-CZ"/>
        </w:rPr>
        <w:t>,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kdy individuálně reagují – lhostejně, zvědavě, se zájmem,</w:t>
      </w:r>
      <w:r w:rsidR="0009140B">
        <w:rPr>
          <w:rFonts w:eastAsia="Times New Roman" w:cs="Times New Roman"/>
          <w:sz w:val="24"/>
          <w:szCs w:val="24"/>
          <w:lang w:eastAsia="cs-CZ"/>
        </w:rPr>
        <w:t xml:space="preserve"> konstruktivně. Tyto dramatické</w:t>
      </w:r>
      <w:r w:rsidRPr="00C64902">
        <w:rPr>
          <w:rFonts w:eastAsia="Times New Roman" w:cs="Times New Roman"/>
          <w:sz w:val="24"/>
          <w:szCs w:val="24"/>
          <w:lang w:eastAsia="cs-CZ"/>
        </w:rPr>
        <w:t xml:space="preserve"> prožitky dětí, které nejsou v průběhu hry pedagogem ovlivňo</w:t>
      </w:r>
      <w:r w:rsidR="0009140B">
        <w:rPr>
          <w:rFonts w:eastAsia="Times New Roman" w:cs="Times New Roman"/>
          <w:sz w:val="24"/>
          <w:szCs w:val="24"/>
          <w:lang w:eastAsia="cs-CZ"/>
        </w:rPr>
        <w:t xml:space="preserve">vány, jsou později základem pro </w:t>
      </w:r>
      <w:r w:rsidRPr="00C64902">
        <w:rPr>
          <w:rFonts w:eastAsia="Times New Roman" w:cs="Times New Roman"/>
          <w:sz w:val="24"/>
          <w:szCs w:val="24"/>
          <w:lang w:eastAsia="cs-CZ"/>
        </w:rPr>
        <w:t>vzájemné vysvětlování, objasňování a odpovědi na otázky. Ze</w:t>
      </w:r>
      <w:r w:rsidR="0009140B">
        <w:rPr>
          <w:rFonts w:eastAsia="Times New Roman" w:cs="Times New Roman"/>
          <w:sz w:val="24"/>
          <w:szCs w:val="24"/>
          <w:lang w:eastAsia="cs-CZ"/>
        </w:rPr>
        <w:t xml:space="preserve"> strany dospělého tedy nejsou </w:t>
      </w:r>
      <w:r w:rsidRPr="00C64902">
        <w:rPr>
          <w:rFonts w:eastAsia="Times New Roman" w:cs="Times New Roman"/>
          <w:sz w:val="24"/>
          <w:szCs w:val="24"/>
          <w:lang w:eastAsia="cs-CZ"/>
        </w:rPr>
        <w:t>pouze předávány již hotové poznatky prostřednictvím poučování a vysvětlování. Nedochází k příliš racionálnímu, hotovému a uzavřenému výkladu světa</w:t>
      </w:r>
      <w:r w:rsidRPr="00C64902">
        <w:rPr>
          <w:rFonts w:eastAsia="Times New Roman" w:cs="Times New Roman"/>
          <w:b/>
          <w:sz w:val="24"/>
          <w:szCs w:val="24"/>
          <w:lang w:eastAsia="cs-CZ"/>
        </w:rPr>
        <w:t>. Nejde o to naplnit dětskou mysl, ale probudit aktivní zájem dítěte objevovat a uplatnit a ukázat co umí, zvládne a dokáže.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C64902" w:rsidRPr="00C64902" w:rsidRDefault="0009140B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Hra</w:t>
      </w:r>
      <w:r w:rsidR="00C64902" w:rsidRPr="00C64902">
        <w:rPr>
          <w:rFonts w:eastAsia="Times New Roman" w:cs="Times New Roman"/>
          <w:sz w:val="24"/>
          <w:szCs w:val="24"/>
          <w:lang w:eastAsia="cs-CZ"/>
        </w:rPr>
        <w:t>vě motivované činnosti dramatické, námětové a konstruktivní slouží k osvojování pojmů a poznatků zdravého životního stylu.</w:t>
      </w:r>
      <w:r w:rsidR="00465C09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 xml:space="preserve">Pedagog by měl vést výchovnou práci skrytě ale cíleně a dát dětem základy </w:t>
      </w:r>
      <w:proofErr w:type="spellStart"/>
      <w:r w:rsidRPr="00C64902">
        <w:rPr>
          <w:rFonts w:eastAsia="Times New Roman" w:cs="Times New Roman"/>
          <w:sz w:val="24"/>
          <w:szCs w:val="24"/>
          <w:lang w:eastAsia="cs-CZ"/>
        </w:rPr>
        <w:t>prosociálního</w:t>
      </w:r>
      <w:proofErr w:type="spellEnd"/>
      <w:r w:rsidRPr="00C64902">
        <w:rPr>
          <w:rFonts w:eastAsia="Times New Roman" w:cs="Times New Roman"/>
          <w:sz w:val="24"/>
          <w:szCs w:val="24"/>
          <w:lang w:eastAsia="cs-CZ"/>
        </w:rPr>
        <w:t xml:space="preserve"> chování a tedy i prevence šikany, násilí a jiných sociálně patologických jevů.</w:t>
      </w:r>
    </w:p>
    <w:p w:rsidR="00C64902" w:rsidRPr="00C64902" w:rsidRDefault="00C64902" w:rsidP="002213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64902">
        <w:rPr>
          <w:rFonts w:eastAsia="Times New Roman" w:cs="Times New Roman"/>
          <w:sz w:val="24"/>
          <w:szCs w:val="24"/>
          <w:lang w:eastAsia="cs-CZ"/>
        </w:rPr>
        <w:t>Výchovná práce, jej</w:t>
      </w:r>
      <w:r w:rsidR="00A122EE">
        <w:rPr>
          <w:rFonts w:eastAsia="Times New Roman" w:cs="Times New Roman"/>
          <w:sz w:val="24"/>
          <w:szCs w:val="24"/>
          <w:lang w:eastAsia="cs-CZ"/>
        </w:rPr>
        <w:t>í</w:t>
      </w:r>
      <w:r w:rsidRPr="00C64902">
        <w:rPr>
          <w:rFonts w:eastAsia="Times New Roman" w:cs="Times New Roman"/>
          <w:sz w:val="24"/>
          <w:szCs w:val="24"/>
          <w:lang w:eastAsia="cs-CZ"/>
        </w:rPr>
        <w:t>ž smysl spočívá v prožitku dítěte a ne pouze v přípravě na školu, plní podmínku k vytvoření správných kompetencí ke zdravému životnímu stylu a tím i k prevenci společensky nežádoucích jevů. Mateřská škola si tak neklade cíle, které by nevycházely z potřeb dětí. Pobyt v takovéto mateřské škole je zdravý a je zdrojem pohody.</w:t>
      </w:r>
    </w:p>
    <w:p w:rsidR="001B0640" w:rsidRDefault="001B0640" w:rsidP="001B0640">
      <w:pPr>
        <w:rPr>
          <w:b/>
          <w:bCs/>
          <w:color w:val="0070C0"/>
          <w:szCs w:val="23"/>
        </w:rPr>
      </w:pPr>
    </w:p>
    <w:p w:rsidR="001B0640" w:rsidRDefault="001B0640" w:rsidP="001B0640">
      <w:pPr>
        <w:rPr>
          <w:b/>
          <w:bCs/>
          <w:color w:val="0070C0"/>
          <w:szCs w:val="23"/>
        </w:rPr>
      </w:pPr>
    </w:p>
    <w:p w:rsidR="001B0640" w:rsidRPr="001B0640" w:rsidRDefault="001B0640" w:rsidP="008864D9">
      <w:pPr>
        <w:rPr>
          <w:b/>
          <w:bCs/>
          <w:color w:val="0070C0"/>
          <w:sz w:val="24"/>
          <w:szCs w:val="24"/>
        </w:rPr>
      </w:pPr>
      <w:r w:rsidRPr="001B0640">
        <w:rPr>
          <w:b/>
          <w:bCs/>
          <w:color w:val="0070C0"/>
          <w:sz w:val="24"/>
          <w:szCs w:val="24"/>
        </w:rPr>
        <w:t>Ochrana dětí před šikanou v předškolním vzdělávání</w:t>
      </w:r>
    </w:p>
    <w:p w:rsidR="001B0640" w:rsidRPr="001B0640" w:rsidRDefault="001B0640" w:rsidP="001B0640">
      <w:pPr>
        <w:pStyle w:val="Default"/>
        <w:jc w:val="center"/>
      </w:pPr>
    </w:p>
    <w:p w:rsidR="001B0640" w:rsidRPr="001B0640" w:rsidRDefault="001B0640" w:rsidP="001B0640">
      <w:pPr>
        <w:pStyle w:val="Default"/>
      </w:pPr>
      <w:r w:rsidRPr="001B0640">
        <w:t xml:space="preserve">(1)Empirické zkušenosti potvrzují, že šikana se může objevovat už v mateřské škole (dále jen „MŠ“). Vyskytují se tam prvky šikany a spíše zárodečná stadia tohoto destruktivního fenoménu. Nicméně skrytá a neléčená počáteční šikana působí i zde velké škody a trápení, které zasáhnou děti, rodiče i pedagogy. </w:t>
      </w:r>
    </w:p>
    <w:p w:rsidR="001B0640" w:rsidRPr="001B0640" w:rsidRDefault="001B0640" w:rsidP="001B0640">
      <w:pPr>
        <w:pStyle w:val="Default"/>
      </w:pPr>
    </w:p>
    <w:p w:rsidR="001B0640" w:rsidRPr="001B0640" w:rsidRDefault="001B0640" w:rsidP="001B0640">
      <w:pPr>
        <w:pStyle w:val="Default"/>
      </w:pPr>
      <w:r w:rsidRPr="001B0640">
        <w:t>(2)</w:t>
      </w:r>
      <w:r w:rsidRPr="001B0640">
        <w:rPr>
          <w:color w:val="auto"/>
        </w:rPr>
        <w:t xml:space="preserve">Škola musí zabezpečit minimální požadavky na ochranu dětí před šikanou. Po odborném a bezpečném rozkrytí šikany pedagog zvolí podle situace vhodný způsob nápravy, např.: </w:t>
      </w:r>
    </w:p>
    <w:p w:rsidR="001B0640" w:rsidRPr="001B0640" w:rsidRDefault="001B0640" w:rsidP="001B0640">
      <w:pPr>
        <w:pStyle w:val="Default"/>
        <w:numPr>
          <w:ilvl w:val="0"/>
          <w:numId w:val="1"/>
        </w:numPr>
        <w:rPr>
          <w:color w:val="auto"/>
        </w:rPr>
      </w:pPr>
      <w:r w:rsidRPr="001B0640">
        <w:rPr>
          <w:color w:val="auto"/>
        </w:rPr>
        <w:lastRenderedPageBreak/>
        <w:t xml:space="preserve">rozhovor s dítětem, které ubližuje - pedagog využije opatření, která v MŠ fungují, např. srozumitelně sdělí dítěti, že porušilo stanovená pravidla, vede jej v sociálně žádoucích projevech, navrhuje a ukazuje mu adekvátní varianty v projevech chování; samozřejmě, jakmile je to možné, ocení jeho zlepšení; </w:t>
      </w:r>
    </w:p>
    <w:p w:rsidR="001B0640" w:rsidRPr="001B0640" w:rsidRDefault="001B0640" w:rsidP="001B0640">
      <w:pPr>
        <w:pStyle w:val="Default"/>
        <w:numPr>
          <w:ilvl w:val="0"/>
          <w:numId w:val="1"/>
        </w:numPr>
        <w:rPr>
          <w:color w:val="auto"/>
        </w:rPr>
      </w:pPr>
      <w:r w:rsidRPr="001B0640">
        <w:rPr>
          <w:color w:val="auto"/>
        </w:rPr>
        <w:t xml:space="preserve">zavedení ochranného režimu oběti - v počátku pro jistotu MŠ nastaví přísnější dozor; v některých komplikovanějších případech oběť a útočníka v rámci možností od sebe oddělí; není vhodné konfrontovat agresora s obětí; </w:t>
      </w:r>
    </w:p>
    <w:p w:rsidR="001B0640" w:rsidRPr="001B0640" w:rsidRDefault="001B0640" w:rsidP="001B0640">
      <w:pPr>
        <w:pStyle w:val="Default"/>
        <w:numPr>
          <w:ilvl w:val="0"/>
          <w:numId w:val="1"/>
        </w:numPr>
        <w:rPr>
          <w:color w:val="auto"/>
        </w:rPr>
      </w:pPr>
      <w:r w:rsidRPr="001B0640">
        <w:rPr>
          <w:color w:val="auto"/>
        </w:rPr>
        <w:t xml:space="preserve">práce se skupinou - vhodné jsou činnosti podporující spolupráci, při nichž nejsou vítězové a poražení; využít se dají rovněž pohádky či příběhy a jejich dramatizace; </w:t>
      </w:r>
    </w:p>
    <w:p w:rsidR="001B0640" w:rsidRPr="001B0640" w:rsidRDefault="001B0640" w:rsidP="001B0640">
      <w:pPr>
        <w:pStyle w:val="Default"/>
        <w:numPr>
          <w:ilvl w:val="0"/>
          <w:numId w:val="1"/>
        </w:numPr>
        <w:rPr>
          <w:color w:val="auto"/>
        </w:rPr>
      </w:pPr>
      <w:r w:rsidRPr="001B0640">
        <w:rPr>
          <w:color w:val="auto"/>
        </w:rPr>
        <w:t xml:space="preserve">rozhovor se zákonnými zástupci dítěte agresora - proběhne až tehdy, když je situace zmapovaná; důležitá je maximální snaha získat je pro spolupráci; nejbezpečnější je, když rozhovor provede pracovník MŠ; rozhovor rodičů oběti s rodiči agresora je velmi rizikový. </w:t>
      </w:r>
    </w:p>
    <w:p w:rsidR="001B0640" w:rsidRPr="001B0640" w:rsidRDefault="001B0640" w:rsidP="001B0640">
      <w:pPr>
        <w:pStyle w:val="Default"/>
        <w:rPr>
          <w:color w:val="auto"/>
        </w:rPr>
      </w:pPr>
    </w:p>
    <w:p w:rsidR="001B0640" w:rsidRPr="001B0640" w:rsidRDefault="001B0640" w:rsidP="001B0640">
      <w:pPr>
        <w:pStyle w:val="Default"/>
        <w:rPr>
          <w:color w:val="auto"/>
        </w:rPr>
      </w:pPr>
      <w:r w:rsidRPr="001B0640">
        <w:rPr>
          <w:color w:val="auto"/>
        </w:rPr>
        <w:t xml:space="preserve">Škola může zvolit i kombinaci výše uvedených metod. </w:t>
      </w:r>
    </w:p>
    <w:p w:rsidR="001B0640" w:rsidRPr="001B0640" w:rsidRDefault="001B0640" w:rsidP="001B0640">
      <w:pPr>
        <w:pStyle w:val="Default"/>
        <w:rPr>
          <w:color w:val="auto"/>
        </w:rPr>
      </w:pPr>
    </w:p>
    <w:p w:rsidR="001B0640" w:rsidRDefault="001B0640" w:rsidP="001B0640">
      <w:pPr>
        <w:rPr>
          <w:sz w:val="24"/>
          <w:szCs w:val="24"/>
        </w:rPr>
      </w:pPr>
      <w:r w:rsidRPr="001B0640">
        <w:rPr>
          <w:sz w:val="24"/>
          <w:szCs w:val="24"/>
        </w:rPr>
        <w:t>(3) Škola zajišťuje podporu a rozvoj pro své pedagogy v podobě kontinuálního plánu dalšího vzdělávání.</w:t>
      </w:r>
    </w:p>
    <w:p w:rsidR="008864D9" w:rsidRDefault="008864D9" w:rsidP="008864D9">
      <w:pPr>
        <w:rPr>
          <w:b/>
          <w:color w:val="FF0000"/>
          <w:sz w:val="28"/>
          <w:szCs w:val="28"/>
          <w:u w:val="single"/>
        </w:rPr>
      </w:pPr>
    </w:p>
    <w:p w:rsidR="00606D2A" w:rsidRPr="008864D9" w:rsidRDefault="00606D2A" w:rsidP="008864D9">
      <w:pPr>
        <w:pStyle w:val="Odstavecseseznamem"/>
        <w:numPr>
          <w:ilvl w:val="0"/>
          <w:numId w:val="13"/>
        </w:numPr>
        <w:spacing w:after="0"/>
        <w:rPr>
          <w:b/>
          <w:color w:val="FF0000"/>
          <w:sz w:val="28"/>
          <w:szCs w:val="28"/>
          <w:u w:val="single"/>
        </w:rPr>
      </w:pPr>
      <w:r w:rsidRPr="008864D9">
        <w:rPr>
          <w:b/>
          <w:color w:val="FF0000"/>
          <w:sz w:val="28"/>
          <w:szCs w:val="28"/>
          <w:u w:val="single"/>
        </w:rPr>
        <w:t xml:space="preserve">Organizace prevence </w:t>
      </w:r>
    </w:p>
    <w:p w:rsidR="00606D2A" w:rsidRDefault="00606D2A" w:rsidP="008864D9">
      <w:pPr>
        <w:spacing w:after="0"/>
        <w:rPr>
          <w:sz w:val="24"/>
          <w:szCs w:val="24"/>
        </w:rPr>
      </w:pPr>
    </w:p>
    <w:p w:rsidR="00606D2A" w:rsidRPr="00724C43" w:rsidRDefault="00606D2A" w:rsidP="00250FB3">
      <w:pPr>
        <w:pStyle w:val="Odstavecseseznamem"/>
        <w:numPr>
          <w:ilvl w:val="0"/>
          <w:numId w:val="17"/>
        </w:numPr>
        <w:spacing w:after="0"/>
        <w:rPr>
          <w:i/>
          <w:color w:val="FF0000"/>
          <w:sz w:val="24"/>
          <w:szCs w:val="24"/>
        </w:rPr>
      </w:pPr>
      <w:r w:rsidRPr="00724C43">
        <w:rPr>
          <w:i/>
          <w:color w:val="FF0000"/>
          <w:sz w:val="24"/>
          <w:szCs w:val="24"/>
        </w:rPr>
        <w:t xml:space="preserve">Ředitelka školy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t xml:space="preserve">Je přímo odpovědná za prevenci a za řešení zjištěných nežádoucích projevů rizikových forem chování. Vytváří podmínky pro předcházení nežádoucích projevů chování: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koordinuje zpracování, kontroluje realizaci a vyhodno</w:t>
      </w:r>
      <w:r w:rsidR="006F3F08">
        <w:rPr>
          <w:sz w:val="24"/>
          <w:szCs w:val="24"/>
        </w:rPr>
        <w:t>cuje prevenci nežádoucích jevů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zapracovává aktuální problémy výskytu riz</w:t>
      </w:r>
      <w:r w:rsidR="006F3F08">
        <w:rPr>
          <w:sz w:val="24"/>
          <w:szCs w:val="24"/>
        </w:rPr>
        <w:t>ikové chování do Školního řádu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podporuje týmovou spolupráci peda</w:t>
      </w:r>
      <w:r w:rsidR="006F3F08">
        <w:rPr>
          <w:sz w:val="24"/>
          <w:szCs w:val="24"/>
        </w:rPr>
        <w:t>gogů a ostatních zaměstnanců MŠ</w:t>
      </w:r>
      <w:r w:rsidRPr="00606D2A">
        <w:rPr>
          <w:sz w:val="24"/>
          <w:szCs w:val="24"/>
        </w:rPr>
        <w:t xml:space="preserve">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="006F3F08">
        <w:rPr>
          <w:sz w:val="24"/>
          <w:szCs w:val="24"/>
        </w:rPr>
        <w:t xml:space="preserve"> spolupracuje s odborníky</w:t>
      </w:r>
      <w:r w:rsidRPr="00606D2A">
        <w:rPr>
          <w:sz w:val="24"/>
          <w:szCs w:val="24"/>
        </w:rPr>
        <w:t xml:space="preserve">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koordinuje další vzdělávání pedagogů v oblasti prevence sociálně patologických je</w:t>
      </w:r>
      <w:r w:rsidR="006F3F08">
        <w:rPr>
          <w:sz w:val="24"/>
          <w:szCs w:val="24"/>
        </w:rPr>
        <w:t>vů</w:t>
      </w:r>
    </w:p>
    <w:p w:rsidR="00606D2A" w:rsidRDefault="00606D2A" w:rsidP="00606D2A">
      <w:pPr>
        <w:spacing w:after="0"/>
        <w:rPr>
          <w:i/>
          <w:color w:val="FF0000"/>
          <w:sz w:val="24"/>
          <w:szCs w:val="24"/>
        </w:rPr>
      </w:pPr>
    </w:p>
    <w:p w:rsidR="00606D2A" w:rsidRPr="00724C43" w:rsidRDefault="00606D2A" w:rsidP="00724C43">
      <w:pPr>
        <w:pStyle w:val="Odstavecseseznamem"/>
        <w:numPr>
          <w:ilvl w:val="0"/>
          <w:numId w:val="17"/>
        </w:numPr>
        <w:spacing w:after="0"/>
        <w:rPr>
          <w:i/>
          <w:color w:val="FF0000"/>
          <w:sz w:val="24"/>
          <w:szCs w:val="24"/>
        </w:rPr>
      </w:pPr>
      <w:r w:rsidRPr="00724C43">
        <w:rPr>
          <w:i/>
          <w:color w:val="FF0000"/>
          <w:sz w:val="24"/>
          <w:szCs w:val="24"/>
        </w:rPr>
        <w:t xml:space="preserve">Učitelky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podílí se</w:t>
      </w:r>
      <w:r w:rsidR="006F3F08">
        <w:rPr>
          <w:sz w:val="24"/>
          <w:szCs w:val="24"/>
        </w:rPr>
        <w:t xml:space="preserve"> na</w:t>
      </w:r>
      <w:r w:rsidRPr="00606D2A">
        <w:rPr>
          <w:sz w:val="24"/>
          <w:szCs w:val="24"/>
        </w:rPr>
        <w:t xml:space="preserve"> zpracování a realizaci programu prevence sociálně patologických jevů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spolupracují s ředitelkou při výskytu nežádoucích projevů chování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diagnostikují vztahy mezi dětmi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motivují k vytvoření podmínek a vnitřních pravidel v souladu se školním řádem, vytváření bezpečné atmosféry a pozitivního klimatu </w:t>
      </w:r>
    </w:p>
    <w:p w:rsidR="00606D2A" w:rsidRPr="00606D2A" w:rsidRDefault="00606D2A" w:rsidP="00606D2A">
      <w:pPr>
        <w:spacing w:after="0"/>
        <w:rPr>
          <w:sz w:val="24"/>
          <w:szCs w:val="24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spolupracují s rodiči </w:t>
      </w:r>
    </w:p>
    <w:p w:rsidR="00A35C49" w:rsidRDefault="00606D2A" w:rsidP="003A4ED1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606D2A">
        <w:rPr>
          <w:sz w:val="24"/>
          <w:szCs w:val="24"/>
        </w:rPr>
        <w:sym w:font="Symbol" w:char="F0B7"/>
      </w:r>
      <w:r w:rsidRPr="00606D2A">
        <w:rPr>
          <w:sz w:val="24"/>
          <w:szCs w:val="24"/>
        </w:rPr>
        <w:t xml:space="preserve"> zpracovávají zprávy o dětech pro odborníky a sociální pracovníky </w:t>
      </w:r>
    </w:p>
    <w:p w:rsidR="005141B1" w:rsidRDefault="005141B1" w:rsidP="005141B1">
      <w:pPr>
        <w:spacing w:after="0"/>
        <w:rPr>
          <w:b/>
          <w:color w:val="FF0000"/>
          <w:sz w:val="28"/>
          <w:szCs w:val="28"/>
          <w:u w:val="single"/>
        </w:rPr>
      </w:pPr>
    </w:p>
    <w:p w:rsidR="008864D9" w:rsidRDefault="008864D9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 w:type="page"/>
      </w:r>
    </w:p>
    <w:p w:rsidR="003A4ED1" w:rsidRPr="005141B1" w:rsidRDefault="003A4ED1" w:rsidP="005141B1">
      <w:pPr>
        <w:pStyle w:val="Odstavecseseznamem"/>
        <w:numPr>
          <w:ilvl w:val="0"/>
          <w:numId w:val="13"/>
        </w:numPr>
        <w:rPr>
          <w:rFonts w:eastAsia="Times New Roman" w:cs="Times New Roman"/>
          <w:b/>
          <w:color w:val="FF0000"/>
          <w:sz w:val="24"/>
          <w:szCs w:val="24"/>
          <w:lang w:eastAsia="cs-CZ"/>
        </w:rPr>
      </w:pPr>
      <w:r w:rsidRPr="005141B1">
        <w:rPr>
          <w:b/>
          <w:color w:val="FF0000"/>
          <w:sz w:val="28"/>
          <w:szCs w:val="28"/>
          <w:u w:val="single"/>
        </w:rPr>
        <w:lastRenderedPageBreak/>
        <w:t>Spolupráce rodiny a mateřské školy</w:t>
      </w:r>
    </w:p>
    <w:p w:rsidR="003F725C" w:rsidRPr="000211A0" w:rsidRDefault="003F725C" w:rsidP="003A4ED1">
      <w:pPr>
        <w:spacing w:after="0"/>
        <w:rPr>
          <w:i/>
          <w:color w:val="FF0000"/>
          <w:sz w:val="28"/>
          <w:szCs w:val="28"/>
          <w:u w:val="single"/>
        </w:rPr>
      </w:pPr>
    </w:p>
    <w:p w:rsidR="003A4ED1" w:rsidRPr="00003C16" w:rsidRDefault="003A4ED1" w:rsidP="00003C16">
      <w:pPr>
        <w:pStyle w:val="Odstavecseseznamem"/>
        <w:numPr>
          <w:ilvl w:val="0"/>
          <w:numId w:val="19"/>
        </w:numPr>
        <w:spacing w:after="0"/>
        <w:rPr>
          <w:i/>
          <w:color w:val="FF0000"/>
          <w:sz w:val="24"/>
          <w:szCs w:val="24"/>
        </w:rPr>
      </w:pPr>
      <w:r w:rsidRPr="00003C16">
        <w:rPr>
          <w:i/>
          <w:color w:val="FF0000"/>
          <w:sz w:val="24"/>
          <w:szCs w:val="24"/>
        </w:rPr>
        <w:t xml:space="preserve">Prevence v rodině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vyvážený životní styl a záliby (nepřetěžovat, neočekávat nadprůměrné výsledky, dítě musí mít radost a zájem o činnost)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užitečná rodinná pravidla, která jsou pro děti srozumitelná a jasná (ideální výchovný styl je vřelý a středně omezující, liberální výchova má své úskalí</w:t>
      </w:r>
      <w:r w:rsidR="00C80024">
        <w:rPr>
          <w:sz w:val="24"/>
          <w:szCs w:val="24"/>
        </w:rPr>
        <w:t>)</w:t>
      </w:r>
      <w:r w:rsidRPr="003A4ED1">
        <w:rPr>
          <w:sz w:val="24"/>
          <w:szCs w:val="24"/>
        </w:rPr>
        <w:t xml:space="preserve">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dobré hodnoty a vzory (rodiče dětem vzorem)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dobrá společnost a výběr kamarádů (vhodný výběr kamarádů)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posilovat zdravé sebevědomí dětí (partnerský přístup)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spolupráce při výchově mezi dospělými, kteří se o dítě starají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projevovat zájem a získávat důvěru dítěte (udělat si na dítě čas, naslouchat mu)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umět s dětmi mluvit o tabáku, alkoholu, návykových látkách správně a přiměřeně věku odpovídat děte</w:t>
      </w:r>
      <w:r w:rsidR="00DC2553">
        <w:rPr>
          <w:sz w:val="24"/>
          <w:szCs w:val="24"/>
        </w:rPr>
        <w:t>m na otázky, vysvětlovat rizika</w:t>
      </w:r>
      <w:r w:rsidRPr="003A4ED1">
        <w:rPr>
          <w:sz w:val="24"/>
          <w:szCs w:val="24"/>
        </w:rPr>
        <w:t xml:space="preserve"> </w:t>
      </w:r>
    </w:p>
    <w:p w:rsidR="003A4ED1" w:rsidRDefault="003A4ED1" w:rsidP="003A4ED1">
      <w:pPr>
        <w:spacing w:after="0"/>
        <w:rPr>
          <w:sz w:val="24"/>
          <w:szCs w:val="24"/>
        </w:rPr>
      </w:pPr>
    </w:p>
    <w:p w:rsidR="003A4ED1" w:rsidRPr="00003C16" w:rsidRDefault="003A4ED1" w:rsidP="00003C16">
      <w:pPr>
        <w:pStyle w:val="Odstavecseseznamem"/>
        <w:numPr>
          <w:ilvl w:val="0"/>
          <w:numId w:val="19"/>
        </w:numPr>
        <w:spacing w:after="0"/>
        <w:rPr>
          <w:i/>
          <w:color w:val="FF0000"/>
          <w:sz w:val="24"/>
          <w:szCs w:val="24"/>
        </w:rPr>
      </w:pPr>
      <w:r w:rsidRPr="00003C16">
        <w:rPr>
          <w:i/>
          <w:color w:val="FF0000"/>
          <w:sz w:val="24"/>
          <w:szCs w:val="24"/>
        </w:rPr>
        <w:t xml:space="preserve">Prevence v mateřské škole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seznámení se základními cíli prevence sociálně patologických jevů a nežádoucích projevů chování dětí v MŠ (třídní schůzka)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beseda, nebo přednáška pro rodiče k dané problematice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včasná informovanost rodičů o změnách chování jejich dětí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aktuální řešení problémů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účast rodičů na vzdělávacích aktivitách MŠ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konzultace pro rodi</w:t>
      </w:r>
      <w:r w:rsidR="00DC2553">
        <w:rPr>
          <w:sz w:val="24"/>
          <w:szCs w:val="24"/>
        </w:rPr>
        <w:t>če (</w:t>
      </w:r>
      <w:r w:rsidRPr="003A4ED1">
        <w:rPr>
          <w:sz w:val="24"/>
          <w:szCs w:val="24"/>
        </w:rPr>
        <w:t xml:space="preserve">možnosti konzultací) </w:t>
      </w:r>
    </w:p>
    <w:p w:rsidR="003A4ED1" w:rsidRDefault="003A4ED1" w:rsidP="003A4ED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poradenství v oblasti spolupráce rodičů s MŠ a odborníků </w:t>
      </w:r>
    </w:p>
    <w:p w:rsidR="00E3654A" w:rsidRDefault="003A4ED1" w:rsidP="00EF3831">
      <w:pPr>
        <w:spacing w:after="0"/>
        <w:rPr>
          <w:sz w:val="24"/>
          <w:szCs w:val="24"/>
        </w:rPr>
      </w:pPr>
      <w:r w:rsidRPr="003A4ED1">
        <w:rPr>
          <w:sz w:val="24"/>
          <w:szCs w:val="24"/>
        </w:rPr>
        <w:sym w:font="Symbol" w:char="F0B7"/>
      </w:r>
      <w:r w:rsidRPr="003A4ED1">
        <w:rPr>
          <w:sz w:val="24"/>
          <w:szCs w:val="24"/>
        </w:rPr>
        <w:t xml:space="preserve"> zveřejnění Programu prevence na informačních tabulích v MŠ a internetu </w:t>
      </w:r>
    </w:p>
    <w:p w:rsidR="00E3654A" w:rsidRDefault="00E3654A" w:rsidP="00EF3831">
      <w:pPr>
        <w:spacing w:after="0"/>
        <w:rPr>
          <w:sz w:val="24"/>
          <w:szCs w:val="24"/>
        </w:rPr>
      </w:pPr>
    </w:p>
    <w:p w:rsidR="00E3654A" w:rsidRDefault="00182B5D" w:rsidP="00182B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6E47" w:rsidRPr="004A210E" w:rsidRDefault="00273CD9" w:rsidP="004A210E">
      <w:pPr>
        <w:pStyle w:val="Odstavecseseznamem"/>
        <w:keepNext/>
        <w:numPr>
          <w:ilvl w:val="0"/>
          <w:numId w:val="13"/>
        </w:numPr>
        <w:spacing w:before="360" w:after="0" w:line="240" w:lineRule="auto"/>
        <w:jc w:val="both"/>
        <w:outlineLvl w:val="2"/>
        <w:rPr>
          <w:rFonts w:eastAsia="Times New Roman" w:cs="Arial"/>
          <w:b/>
          <w:bCs/>
          <w:color w:val="FF0000"/>
          <w:sz w:val="28"/>
          <w:szCs w:val="28"/>
          <w:u w:val="single"/>
          <w:lang w:eastAsia="cs-CZ"/>
        </w:rPr>
      </w:pPr>
      <w:bookmarkStart w:id="0" w:name="_Toc422124196"/>
      <w:r w:rsidRPr="004A210E">
        <w:rPr>
          <w:rFonts w:eastAsia="Times New Roman" w:cs="Arial"/>
          <w:b/>
          <w:bCs/>
          <w:color w:val="FF0000"/>
          <w:sz w:val="28"/>
          <w:szCs w:val="28"/>
          <w:u w:val="single"/>
          <w:lang w:eastAsia="cs-CZ"/>
        </w:rPr>
        <w:lastRenderedPageBreak/>
        <w:t>Rejstřík institucí a poskytovatelů primární p</w:t>
      </w:r>
      <w:r w:rsidR="007427D4" w:rsidRPr="004A210E">
        <w:rPr>
          <w:rFonts w:eastAsia="Times New Roman" w:cs="Arial"/>
          <w:b/>
          <w:bCs/>
          <w:color w:val="FF0000"/>
          <w:sz w:val="28"/>
          <w:szCs w:val="28"/>
          <w:u w:val="single"/>
          <w:lang w:eastAsia="cs-CZ"/>
        </w:rPr>
        <w:t xml:space="preserve">revenci rizikového chování dětí </w:t>
      </w:r>
      <w:r w:rsidRPr="004A210E">
        <w:rPr>
          <w:rFonts w:eastAsia="Times New Roman" w:cs="Arial"/>
          <w:b/>
          <w:bCs/>
          <w:color w:val="FF0000"/>
          <w:sz w:val="28"/>
          <w:szCs w:val="28"/>
          <w:u w:val="single"/>
          <w:lang w:eastAsia="cs-CZ"/>
        </w:rPr>
        <w:t>a mládeže</w:t>
      </w:r>
      <w:bookmarkEnd w:id="0"/>
    </w:p>
    <w:p w:rsidR="00406E47" w:rsidRPr="00406E47" w:rsidRDefault="00406E47" w:rsidP="007427D4">
      <w:pPr>
        <w:keepNext/>
        <w:numPr>
          <w:ilvl w:val="2"/>
          <w:numId w:val="0"/>
        </w:numPr>
        <w:spacing w:after="0" w:line="240" w:lineRule="auto"/>
        <w:ind w:left="567" w:hanging="567"/>
        <w:jc w:val="both"/>
        <w:outlineLvl w:val="2"/>
        <w:rPr>
          <w:rFonts w:eastAsia="Times New Roman" w:cs="Arial"/>
          <w:b/>
          <w:bCs/>
          <w:color w:val="FF0000"/>
          <w:sz w:val="24"/>
          <w:szCs w:val="24"/>
          <w:u w:val="single"/>
          <w:lang w:eastAsia="cs-CZ"/>
        </w:rPr>
      </w:pPr>
    </w:p>
    <w:p w:rsidR="00273CD9" w:rsidRDefault="00273CD9" w:rsidP="00406E47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73CD9">
        <w:rPr>
          <w:rFonts w:eastAsia="Times New Roman" w:cs="Arial"/>
          <w:sz w:val="24"/>
          <w:szCs w:val="24"/>
          <w:lang w:eastAsia="cs-CZ"/>
        </w:rPr>
        <w:t xml:space="preserve">Mezi základní články primární prevence v kraji patří institucionální zajištění prevence realizované odborem školství a kultury </w:t>
      </w:r>
      <w:proofErr w:type="spellStart"/>
      <w:r w:rsidRPr="00273CD9">
        <w:rPr>
          <w:rFonts w:eastAsia="Times New Roman" w:cs="Arial"/>
          <w:sz w:val="24"/>
          <w:szCs w:val="24"/>
          <w:lang w:eastAsia="cs-CZ"/>
        </w:rPr>
        <w:t>KrÚ</w:t>
      </w:r>
      <w:proofErr w:type="spellEnd"/>
      <w:r w:rsidRPr="00273CD9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273CD9">
        <w:rPr>
          <w:rFonts w:eastAsia="Times New Roman" w:cs="Arial"/>
          <w:sz w:val="24"/>
          <w:szCs w:val="24"/>
          <w:lang w:eastAsia="cs-CZ"/>
        </w:rPr>
        <w:t>Pk</w:t>
      </w:r>
      <w:proofErr w:type="spellEnd"/>
      <w:r w:rsidRPr="00273CD9">
        <w:rPr>
          <w:rFonts w:eastAsia="Times New Roman" w:cs="Arial"/>
          <w:sz w:val="24"/>
          <w:szCs w:val="24"/>
          <w:lang w:eastAsia="cs-CZ"/>
        </w:rPr>
        <w:t xml:space="preserve">, PPP Pardubice, PPP Ústí nad Orlicí, KCPP Ústí nad Orlicí a CCV Pardubice. Dále všemi školami a školskými zařízeními v </w:t>
      </w:r>
      <w:proofErr w:type="spellStart"/>
      <w:r w:rsidRPr="00273CD9">
        <w:rPr>
          <w:rFonts w:eastAsia="Times New Roman" w:cs="Arial"/>
          <w:sz w:val="24"/>
          <w:szCs w:val="24"/>
          <w:lang w:eastAsia="cs-CZ"/>
        </w:rPr>
        <w:t>Pk</w:t>
      </w:r>
      <w:proofErr w:type="spellEnd"/>
      <w:r w:rsidRPr="00273CD9">
        <w:rPr>
          <w:rFonts w:eastAsia="Times New Roman" w:cs="Arial"/>
          <w:sz w:val="24"/>
          <w:szCs w:val="24"/>
          <w:lang w:eastAsia="cs-CZ"/>
        </w:rPr>
        <w:t>, kterým ze školského zákona § 29 a vyhlášky č. 72/2005 Sb. o poradenských službách vyplývá povinnost sestavení minimálního preventivního programu rizikového chování dětí a mládeže v rámci školního vzdělávacího programu.</w:t>
      </w:r>
    </w:p>
    <w:p w:rsidR="00115458" w:rsidRPr="00273CD9" w:rsidRDefault="00115458" w:rsidP="00406E47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tbl>
      <w:tblPr>
        <w:tblW w:w="9429" w:type="dxa"/>
        <w:tblBorders>
          <w:top w:val="single" w:sz="12" w:space="0" w:color="2E74B5"/>
          <w:bottom w:val="single" w:sz="12" w:space="0" w:color="2E74B5"/>
          <w:insideH w:val="single" w:sz="4" w:space="0" w:color="2E74B5"/>
          <w:insideV w:val="single" w:sz="4" w:space="0" w:color="2E74B5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339"/>
        <w:gridCol w:w="2417"/>
        <w:gridCol w:w="3673"/>
      </w:tblGrid>
      <w:tr w:rsidR="00273CD9" w:rsidRPr="00273CD9" w:rsidTr="005E4CF1">
        <w:trPr>
          <w:trHeight w:val="220"/>
        </w:trPr>
        <w:tc>
          <w:tcPr>
            <w:tcW w:w="3510" w:type="dxa"/>
            <w:tcBorders>
              <w:top w:val="single" w:sz="12" w:space="0" w:color="2E74B5"/>
              <w:left w:val="nil"/>
              <w:bottom w:val="single" w:sz="12" w:space="0" w:color="2E74B5"/>
              <w:right w:val="single" w:sz="4" w:space="0" w:color="2E74B5"/>
            </w:tcBorders>
            <w:shd w:val="clear" w:color="auto" w:fill="DEEAF6"/>
            <w:vAlign w:val="center"/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73CD9">
              <w:rPr>
                <w:rFonts w:cs="Arial"/>
                <w:b/>
                <w:sz w:val="24"/>
                <w:szCs w:val="24"/>
              </w:rPr>
              <w:t>Instituce</w:t>
            </w:r>
          </w:p>
        </w:tc>
        <w:tc>
          <w:tcPr>
            <w:tcW w:w="2501" w:type="dxa"/>
            <w:tcBorders>
              <w:top w:val="single" w:sz="12" w:space="0" w:color="2E74B5"/>
              <w:left w:val="single" w:sz="4" w:space="0" w:color="2E74B5"/>
              <w:bottom w:val="single" w:sz="12" w:space="0" w:color="2E74B5"/>
              <w:right w:val="single" w:sz="4" w:space="0" w:color="2E74B5"/>
            </w:tcBorders>
            <w:shd w:val="clear" w:color="auto" w:fill="DEEAF6"/>
            <w:vAlign w:val="center"/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73CD9">
              <w:rPr>
                <w:rFonts w:cs="Arial"/>
                <w:b/>
                <w:sz w:val="24"/>
                <w:szCs w:val="24"/>
              </w:rPr>
              <w:t>Jméno/profese</w:t>
            </w:r>
          </w:p>
        </w:tc>
        <w:tc>
          <w:tcPr>
            <w:tcW w:w="3418" w:type="dxa"/>
            <w:tcBorders>
              <w:top w:val="single" w:sz="12" w:space="0" w:color="2E74B5"/>
              <w:left w:val="single" w:sz="4" w:space="0" w:color="2E74B5"/>
              <w:bottom w:val="single" w:sz="12" w:space="0" w:color="2E74B5"/>
              <w:right w:val="nil"/>
            </w:tcBorders>
            <w:shd w:val="clear" w:color="auto" w:fill="DEEAF6"/>
            <w:vAlign w:val="center"/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73CD9">
              <w:rPr>
                <w:rFonts w:cs="Arial"/>
                <w:b/>
                <w:sz w:val="24"/>
                <w:szCs w:val="24"/>
              </w:rPr>
              <w:t>Kontakt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12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Krajský úřad Pardubického kraje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Komenského 125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530 11 Pardubice</w:t>
            </w:r>
          </w:p>
        </w:tc>
        <w:tc>
          <w:tcPr>
            <w:tcW w:w="2501" w:type="dxa"/>
            <w:tcBorders>
              <w:top w:val="single" w:sz="12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Mgr. Renata Černíková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krajská školská koordinátorka prevence rizikového chování</w:t>
            </w:r>
          </w:p>
        </w:tc>
        <w:tc>
          <w:tcPr>
            <w:tcW w:w="3418" w:type="dxa"/>
            <w:tcBorders>
              <w:top w:val="single" w:sz="12" w:space="0" w:color="2E74B5"/>
              <w:left w:val="single" w:sz="4" w:space="0" w:color="2E74B5"/>
              <w:bottom w:val="single" w:sz="4" w:space="0" w:color="2E74B5"/>
              <w:right w:val="nil"/>
            </w:tcBorders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Tel.: 466 026 240</w:t>
            </w:r>
          </w:p>
          <w:p w:rsidR="00273CD9" w:rsidRPr="00273CD9" w:rsidRDefault="00B06053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hyperlink r:id="rId8" w:history="1">
              <w:r w:rsidR="00273CD9"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renata.cernikova@pardubickykraj.cz</w:t>
              </w:r>
            </w:hyperlink>
            <w:r w:rsidR="00273CD9" w:rsidRPr="00273CD9">
              <w:rPr>
                <w:rFonts w:cs="Arial"/>
                <w:sz w:val="24"/>
                <w:szCs w:val="24"/>
              </w:rPr>
              <w:t xml:space="preserve">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PPP Pardubice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Sukova třída 1260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530 02 Pardubice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 xml:space="preserve">PaedDr. Jiří </w:t>
            </w:r>
            <w:proofErr w:type="spellStart"/>
            <w:r w:rsidRPr="00273CD9">
              <w:rPr>
                <w:rFonts w:cs="Arial"/>
                <w:bCs/>
                <w:sz w:val="24"/>
                <w:szCs w:val="24"/>
              </w:rPr>
              <w:t>Knoll</w:t>
            </w:r>
            <w:proofErr w:type="spellEnd"/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 xml:space="preserve">ředitel PPP, metodik prevence PPP 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Tel.: 466 410 328</w:t>
            </w:r>
          </w:p>
          <w:p w:rsidR="00273CD9" w:rsidRPr="00273CD9" w:rsidRDefault="00B06053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hyperlink r:id="rId9" w:history="1">
              <w:r w:rsidR="00273CD9"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ppp.pce@seznam.cz</w:t>
              </w:r>
            </w:hyperlink>
            <w:r w:rsidR="00273CD9" w:rsidRPr="00273CD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PPP Ústí nad Orlicí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Královéhradecká 513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562 01 Ústí nad Orlicí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PhDr. Petra Novotná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ředitelka PPP, metodik prevence PPP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Tel.: 465 521 296</w:t>
            </w:r>
          </w:p>
          <w:p w:rsidR="00273CD9" w:rsidRPr="00273CD9" w:rsidRDefault="00B06053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hyperlink r:id="rId10" w:history="1">
              <w:r w:rsidR="00273CD9"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info@pppuo.cz</w:t>
              </w:r>
            </w:hyperlink>
            <w:r w:rsidR="00273CD9" w:rsidRPr="00273CD9">
              <w:rPr>
                <w:rFonts w:cs="Arial"/>
                <w:sz w:val="24"/>
                <w:szCs w:val="24"/>
              </w:rPr>
              <w:t xml:space="preserve">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Krajské centrum primární prevence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Královéhradecká 513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562 01 Ústí nad Orlicí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 xml:space="preserve">PhDr. Petra Novotná,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metodik prevence PPP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Tel.: 465 521 296</w:t>
            </w:r>
          </w:p>
          <w:p w:rsidR="00273CD9" w:rsidRPr="00273CD9" w:rsidRDefault="00B06053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hyperlink r:id="rId11" w:history="1">
              <w:r w:rsidR="00273CD9"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novotna@pppuo.cz</w:t>
              </w:r>
            </w:hyperlink>
            <w:r w:rsidR="00273CD9" w:rsidRPr="00273CD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CCV Pardubice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Mozartova 449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530 09 Pardubice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Mgr. Monika Jirásková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ředitelka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Tel.: 466 301 173</w:t>
            </w:r>
          </w:p>
          <w:p w:rsidR="00273CD9" w:rsidRPr="00273CD9" w:rsidRDefault="00B06053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hyperlink r:id="rId12" w:history="1">
              <w:r w:rsidR="00273CD9"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jiraskova@ccvpardubice.cz</w:t>
              </w:r>
            </w:hyperlink>
            <w:r w:rsidR="00273CD9" w:rsidRPr="00273CD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Síť škol a školských zařízení v </w:t>
            </w:r>
            <w:proofErr w:type="spellStart"/>
            <w:r w:rsidRPr="00273CD9">
              <w:rPr>
                <w:rFonts w:cs="Arial"/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MŠ, ZŠ, SŠ, školní družiny, kluby, domy dětí a mládeže, střediska volného času, základní umělecké školy, dětské domovy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Podrobné údaje lze nalézt v Evidenci škol a školských zařízení na stránkách Školského portálu Pardubického kraje </w:t>
            </w:r>
            <w:hyperlink r:id="rId13" w:history="1">
              <w:r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www.klickevzdelani.cz</w:t>
              </w:r>
            </w:hyperlink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Středisko výchovné péče SVP Mimóza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Mírové náměstí 1388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562 01 Ústí nad Orlicí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Mgr. Milan Jirout, vedoucí střediska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color w:val="000000"/>
                <w:sz w:val="24"/>
                <w:szCs w:val="24"/>
                <w:lang w:eastAsia="cs-CZ"/>
              </w:rPr>
              <w:t>Tel. 465 526 969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color w:val="000000"/>
                <w:sz w:val="24"/>
                <w:szCs w:val="24"/>
                <w:lang w:eastAsia="cs-CZ"/>
              </w:rPr>
              <w:t xml:space="preserve">       737 568 228 </w:t>
            </w:r>
          </w:p>
          <w:p w:rsidR="00273CD9" w:rsidRPr="00273CD9" w:rsidRDefault="00B06053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hyperlink r:id="rId14" w:history="1">
              <w:r w:rsidR="00273CD9" w:rsidRPr="00273CD9">
                <w:rPr>
                  <w:rFonts w:cs="Arial"/>
                  <w:color w:val="0000FF"/>
                  <w:sz w:val="24"/>
                  <w:szCs w:val="24"/>
                  <w:u w:val="single"/>
                </w:rPr>
                <w:t>info@svp-mimoza.cz</w:t>
              </w:r>
            </w:hyperlink>
            <w:r w:rsidR="00273CD9" w:rsidRPr="00273CD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Středisko výchovné péče pro děti a mládež Archa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Školní nám. 11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537 01 Chrudim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 xml:space="preserve">Mgr. Martina </w:t>
            </w:r>
            <w:proofErr w:type="spellStart"/>
            <w:r w:rsidRPr="00273CD9">
              <w:rPr>
                <w:rFonts w:cs="Arial"/>
                <w:bCs/>
                <w:sz w:val="24"/>
                <w:szCs w:val="24"/>
              </w:rPr>
              <w:t>Malečková</w:t>
            </w:r>
            <w:proofErr w:type="spellEnd"/>
            <w:r w:rsidRPr="00273CD9">
              <w:rPr>
                <w:rFonts w:cs="Arial"/>
                <w:bCs/>
                <w:sz w:val="24"/>
                <w:szCs w:val="24"/>
              </w:rPr>
              <w:t>,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vedoucí střediska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469 623 786</w:t>
            </w:r>
          </w:p>
        </w:tc>
      </w:tr>
      <w:tr w:rsidR="00273CD9" w:rsidRPr="00273CD9" w:rsidTr="005E4CF1">
        <w:trPr>
          <w:trHeight w:val="940"/>
        </w:trPr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lastRenderedPageBreak/>
              <w:t xml:space="preserve">Středisko výchovné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péče </w:t>
            </w:r>
            <w:proofErr w:type="spellStart"/>
            <w:r w:rsidRPr="00273CD9">
              <w:rPr>
                <w:rFonts w:cs="Arial"/>
                <w:sz w:val="24"/>
                <w:szCs w:val="24"/>
              </w:rPr>
              <w:t>Svitavska</w:t>
            </w:r>
            <w:proofErr w:type="spellEnd"/>
            <w:r w:rsidRPr="00273CD9">
              <w:rPr>
                <w:rFonts w:cs="Arial"/>
                <w:sz w:val="24"/>
                <w:szCs w:val="24"/>
              </w:rPr>
              <w:t xml:space="preserve"> Alfa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Květná 40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572 01 Polička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 </w:t>
            </w:r>
            <w:r w:rsidRPr="00273CD9">
              <w:rPr>
                <w:rFonts w:cs="Arial"/>
                <w:bCs/>
                <w:sz w:val="24"/>
                <w:szCs w:val="24"/>
              </w:rPr>
              <w:t xml:space="preserve">Mgr. Petr </w:t>
            </w:r>
            <w:proofErr w:type="spellStart"/>
            <w:r w:rsidRPr="00273CD9">
              <w:rPr>
                <w:rFonts w:cs="Arial"/>
                <w:bCs/>
                <w:sz w:val="24"/>
                <w:szCs w:val="24"/>
              </w:rPr>
              <w:t>Dřínovský</w:t>
            </w:r>
            <w:proofErr w:type="spellEnd"/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723 089 261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15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svpsy@seznam.cz</w:t>
              </w:r>
            </w:hyperlink>
            <w:r w:rsidR="00273CD9"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</w:p>
        </w:tc>
      </w:tr>
      <w:tr w:rsidR="00273CD9" w:rsidRPr="00273CD9" w:rsidTr="005E4CF1">
        <w:trPr>
          <w:trHeight w:val="1113"/>
        </w:trPr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Krajská hygienická stanice Pardubického kraje se sídlem v Pardubicích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Mezi Mosty 1793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530 03 </w:t>
            </w:r>
            <w:proofErr w:type="spellStart"/>
            <w:r w:rsidRPr="00273CD9">
              <w:rPr>
                <w:rFonts w:cs="Arial"/>
                <w:sz w:val="24"/>
                <w:szCs w:val="24"/>
              </w:rPr>
              <w:t>Pardubice</w:t>
            </w:r>
            <w:proofErr w:type="spellEnd"/>
            <w:r w:rsidRPr="00273CD9">
              <w:rPr>
                <w:rFonts w:cs="Arial"/>
                <w:sz w:val="24"/>
                <w:szCs w:val="24"/>
              </w:rPr>
              <w:t>-Bílé Předměstí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sz w:val="24"/>
                <w:szCs w:val="24"/>
                <w:lang w:eastAsia="cs-CZ"/>
              </w:rPr>
              <w:t>Mgr. Jana Nedbalová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sz w:val="24"/>
                <w:szCs w:val="24"/>
                <w:lang w:eastAsia="cs-CZ"/>
              </w:rPr>
              <w:t>zdravotní politika a podpora zdraví</w:t>
            </w:r>
          </w:p>
          <w:p w:rsidR="00273CD9" w:rsidRPr="00273CD9" w:rsidRDefault="00273CD9" w:rsidP="00273CD9">
            <w:pPr>
              <w:widowControl w:val="0"/>
              <w:spacing w:after="0" w:line="240" w:lineRule="auto"/>
              <w:outlineLvl w:val="0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Tel.: 466 052 336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       602 730 249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16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www.khspce.cz</w:t>
              </w:r>
            </w:hyperlink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17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www.vychovakezdravi.cz</w:t>
              </w:r>
            </w:hyperlink>
          </w:p>
          <w:p w:rsidR="00273CD9" w:rsidRPr="00273CD9" w:rsidRDefault="00273CD9" w:rsidP="00273CD9">
            <w:pPr>
              <w:widowControl w:val="0"/>
              <w:spacing w:after="0" w:line="240" w:lineRule="auto"/>
              <w:ind w:left="432" w:hanging="432"/>
              <w:outlineLvl w:val="0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273CD9" w:rsidRPr="00273CD9" w:rsidTr="005E4CF1">
        <w:trPr>
          <w:trHeight w:val="237"/>
        </w:trPr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Obce a města Pardubického kraje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sz w:val="24"/>
                <w:szCs w:val="24"/>
                <w:lang w:eastAsia="cs-CZ"/>
              </w:rPr>
              <w:t>OSPOD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18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www.ospod.cz</w:t>
              </w:r>
            </w:hyperlink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Policie České republiky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Krajské ředitelství Pardubického kraje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Na Spravedlnosti 2516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530 47 Pardubice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mjr. Bc. Jitka Vavřinová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 xml:space="preserve">por. Mgr. Hana </w:t>
            </w:r>
            <w:proofErr w:type="spellStart"/>
            <w:r w:rsidRPr="00273CD9">
              <w:rPr>
                <w:rFonts w:cs="Arial"/>
                <w:bCs/>
                <w:sz w:val="24"/>
                <w:szCs w:val="24"/>
              </w:rPr>
              <w:t>Kaizarová</w:t>
            </w:r>
            <w:proofErr w:type="spellEnd"/>
            <w:r w:rsidRPr="00273CD9">
              <w:rPr>
                <w:rFonts w:cs="Arial"/>
                <w:bCs/>
                <w:sz w:val="24"/>
                <w:szCs w:val="24"/>
              </w:rPr>
              <w:t xml:space="preserve"> – Svitavy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974 561 202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19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jitka.vavrinova@pcr.cz</w:t>
              </w:r>
            </w:hyperlink>
            <w:r w:rsidR="00273CD9"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974 578 208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20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hana.kaizarova@pcr.cz</w:t>
              </w:r>
            </w:hyperlink>
            <w:r w:rsidR="00273CD9"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BESIP krajský koordinátor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Tovární 1112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537 02 Chrudim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Ing. Otakar Švec, krajský koordinátor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605 071 650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21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besip-pkk@cspsd.cz</w:t>
              </w:r>
            </w:hyperlink>
            <w:r w:rsidR="00273CD9"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Český červený kříž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Oblastní pracoviště 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Masarykovo nám. 1484</w:t>
            </w:r>
          </w:p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>530 02 Pardubice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3CD9">
              <w:rPr>
                <w:rFonts w:cs="Arial"/>
                <w:bCs/>
                <w:sz w:val="24"/>
                <w:szCs w:val="24"/>
              </w:rPr>
              <w:t>František Hanák</w:t>
            </w:r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722 207 125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22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cck.pardubice@seznam.cz</w:t>
              </w:r>
            </w:hyperlink>
            <w:r w:rsidR="00273CD9"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73CD9" w:rsidRPr="00273CD9" w:rsidTr="005E4CF1">
        <w:tc>
          <w:tcPr>
            <w:tcW w:w="3510" w:type="dxa"/>
            <w:tcBorders>
              <w:top w:val="single" w:sz="4" w:space="0" w:color="2E74B5"/>
              <w:left w:val="nil"/>
              <w:bottom w:val="single" w:sz="12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Hasičský záchranný sbor 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Teplého 1526</w:t>
            </w:r>
          </w:p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530 02 Pardubice</w:t>
            </w:r>
          </w:p>
        </w:tc>
        <w:tc>
          <w:tcPr>
            <w:tcW w:w="2501" w:type="dxa"/>
            <w:tcBorders>
              <w:top w:val="single" w:sz="4" w:space="0" w:color="2E74B5"/>
              <w:left w:val="single" w:sz="4" w:space="0" w:color="2E74B5"/>
              <w:bottom w:val="single" w:sz="12" w:space="0" w:color="2E74B5"/>
              <w:right w:val="single" w:sz="4" w:space="0" w:color="2E74B5"/>
            </w:tcBorders>
            <w:hideMark/>
          </w:tcPr>
          <w:p w:rsidR="00273CD9" w:rsidRPr="00273CD9" w:rsidRDefault="00273CD9" w:rsidP="00273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3CD9">
              <w:rPr>
                <w:rFonts w:cs="Arial"/>
                <w:sz w:val="24"/>
                <w:szCs w:val="24"/>
              </w:rPr>
              <w:t xml:space="preserve">Kpt. Ing. Eva </w:t>
            </w:r>
            <w:proofErr w:type="spellStart"/>
            <w:r w:rsidRPr="00273CD9">
              <w:rPr>
                <w:rFonts w:cs="Arial"/>
                <w:sz w:val="24"/>
                <w:szCs w:val="24"/>
              </w:rPr>
              <w:t>Kuthanová</w:t>
            </w:r>
            <w:proofErr w:type="spellEnd"/>
          </w:p>
        </w:tc>
        <w:tc>
          <w:tcPr>
            <w:tcW w:w="3418" w:type="dxa"/>
            <w:tcBorders>
              <w:top w:val="single" w:sz="4" w:space="0" w:color="2E74B5"/>
              <w:left w:val="single" w:sz="4" w:space="0" w:color="2E74B5"/>
              <w:bottom w:val="single" w:sz="12" w:space="0" w:color="2E74B5"/>
              <w:right w:val="nil"/>
            </w:tcBorders>
            <w:hideMark/>
          </w:tcPr>
          <w:p w:rsidR="00273CD9" w:rsidRPr="00273CD9" w:rsidRDefault="00273CD9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>Tel. 950 570 458</w:t>
            </w:r>
          </w:p>
          <w:p w:rsidR="00273CD9" w:rsidRPr="00273CD9" w:rsidRDefault="00B06053" w:rsidP="00273C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hyperlink r:id="rId23" w:history="1">
              <w:r w:rsidR="00273CD9" w:rsidRPr="00273CD9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eva.kuthanova@pak.izscr.cz</w:t>
              </w:r>
            </w:hyperlink>
            <w:r w:rsidR="00273CD9" w:rsidRPr="00273CD9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60382" w:rsidRDefault="00260382" w:rsidP="00273CD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D6748" w:rsidRDefault="005D6748" w:rsidP="00273CD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60382" w:rsidRPr="00273CD9" w:rsidRDefault="00260382" w:rsidP="00273CD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D155D" w:rsidRPr="005D6748" w:rsidRDefault="006D155D" w:rsidP="005D6748">
      <w:pPr>
        <w:pStyle w:val="Odstavecseseznamem"/>
        <w:numPr>
          <w:ilvl w:val="0"/>
          <w:numId w:val="13"/>
        </w:numPr>
        <w:rPr>
          <w:b/>
          <w:color w:val="FF0000"/>
          <w:sz w:val="24"/>
          <w:szCs w:val="24"/>
          <w:u w:val="single"/>
        </w:rPr>
      </w:pPr>
      <w:r w:rsidRPr="005D674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ZÁVĚR</w:t>
      </w:r>
    </w:p>
    <w:p w:rsidR="006D155D" w:rsidRPr="006D155D" w:rsidRDefault="00260382" w:rsidP="006D155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</w:t>
      </w:r>
      <w:r w:rsidR="006D155D" w:rsidRPr="006D155D">
        <w:rPr>
          <w:rFonts w:eastAsia="Times New Roman" w:cs="Times New Roman"/>
          <w:sz w:val="24"/>
          <w:szCs w:val="24"/>
          <w:lang w:eastAsia="cs-CZ"/>
        </w:rPr>
        <w:t>časná prevence v oblasti sociálně patologických jevů je závažné t</w:t>
      </w:r>
      <w:r>
        <w:rPr>
          <w:rFonts w:eastAsia="Times New Roman" w:cs="Times New Roman"/>
          <w:sz w:val="24"/>
          <w:szCs w:val="24"/>
          <w:lang w:eastAsia="cs-CZ"/>
        </w:rPr>
        <w:t xml:space="preserve">éma, kterému musí být věnována </w:t>
      </w:r>
      <w:r w:rsidR="006D155D" w:rsidRPr="006D155D">
        <w:rPr>
          <w:rFonts w:eastAsia="Times New Roman" w:cs="Times New Roman"/>
          <w:sz w:val="24"/>
          <w:szCs w:val="24"/>
          <w:lang w:eastAsia="cs-CZ"/>
        </w:rPr>
        <w:t xml:space="preserve">pozornost. Prevence musí být </w:t>
      </w:r>
      <w:r>
        <w:rPr>
          <w:rFonts w:eastAsia="Times New Roman" w:cs="Times New Roman"/>
          <w:sz w:val="24"/>
          <w:szCs w:val="24"/>
          <w:lang w:eastAsia="cs-CZ"/>
        </w:rPr>
        <w:t>prováděna systémově a pravidelně</w:t>
      </w:r>
      <w:r w:rsidR="006D155D" w:rsidRPr="006D155D">
        <w:rPr>
          <w:rFonts w:eastAsia="Times New Roman" w:cs="Times New Roman"/>
          <w:sz w:val="24"/>
          <w:szCs w:val="24"/>
          <w:lang w:eastAsia="cs-CZ"/>
        </w:rPr>
        <w:t>, v optimálním případě je prevence a zdravý životní styl jakousi přirozenou součástí života školy. Mnoho aktivit využitelných pro osvojení si zdravého život</w:t>
      </w:r>
      <w:r w:rsidR="00FD1DF7">
        <w:rPr>
          <w:rFonts w:eastAsia="Times New Roman" w:cs="Times New Roman"/>
          <w:sz w:val="24"/>
          <w:szCs w:val="24"/>
          <w:lang w:eastAsia="cs-CZ"/>
        </w:rPr>
        <w:t xml:space="preserve">ního stylu a metodiky prevence </w:t>
      </w:r>
      <w:r w:rsidR="006D155D" w:rsidRPr="006D155D">
        <w:rPr>
          <w:rFonts w:eastAsia="Times New Roman" w:cs="Times New Roman"/>
          <w:sz w:val="24"/>
          <w:szCs w:val="24"/>
          <w:lang w:eastAsia="cs-CZ"/>
        </w:rPr>
        <w:t>nelze pouze vyčíst z manuálů, metodik a příruček. Je třeba se odborně vzděl</w:t>
      </w:r>
      <w:r>
        <w:rPr>
          <w:rFonts w:eastAsia="Times New Roman" w:cs="Times New Roman"/>
          <w:sz w:val="24"/>
          <w:szCs w:val="24"/>
          <w:lang w:eastAsia="cs-CZ"/>
        </w:rPr>
        <w:t>áva</w:t>
      </w:r>
      <w:r w:rsidR="006D155D" w:rsidRPr="006D155D">
        <w:rPr>
          <w:rFonts w:eastAsia="Times New Roman" w:cs="Times New Roman"/>
          <w:sz w:val="24"/>
          <w:szCs w:val="24"/>
          <w:lang w:eastAsia="cs-CZ"/>
        </w:rPr>
        <w:t>t a získ</w:t>
      </w:r>
      <w:r>
        <w:rPr>
          <w:rFonts w:eastAsia="Times New Roman" w:cs="Times New Roman"/>
          <w:sz w:val="24"/>
          <w:szCs w:val="24"/>
          <w:lang w:eastAsia="cs-CZ"/>
        </w:rPr>
        <w:t>áv</w:t>
      </w:r>
      <w:r w:rsidR="006D155D" w:rsidRPr="006D155D">
        <w:rPr>
          <w:rFonts w:eastAsia="Times New Roman" w:cs="Times New Roman"/>
          <w:sz w:val="24"/>
          <w:szCs w:val="24"/>
          <w:lang w:eastAsia="cs-CZ"/>
        </w:rPr>
        <w:t xml:space="preserve">at i praktické dovednosti. </w:t>
      </w:r>
    </w:p>
    <w:p w:rsidR="006D155D" w:rsidRPr="006D155D" w:rsidRDefault="006D155D" w:rsidP="006D155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D155D">
        <w:rPr>
          <w:rFonts w:eastAsia="Times New Roman" w:cs="Times New Roman"/>
          <w:sz w:val="24"/>
          <w:szCs w:val="24"/>
          <w:lang w:eastAsia="cs-CZ"/>
        </w:rPr>
        <w:t>Pozitivní změny v účinně</w:t>
      </w:r>
      <w:r w:rsidR="00260382">
        <w:rPr>
          <w:rFonts w:eastAsia="Times New Roman" w:cs="Times New Roman"/>
          <w:sz w:val="24"/>
          <w:szCs w:val="24"/>
          <w:lang w:eastAsia="cs-CZ"/>
        </w:rPr>
        <w:t>jších přístupech učitelů k dětem</w:t>
      </w:r>
      <w:r w:rsidRPr="006D155D">
        <w:rPr>
          <w:rFonts w:eastAsia="Times New Roman" w:cs="Times New Roman"/>
          <w:sz w:val="24"/>
          <w:szCs w:val="24"/>
          <w:lang w:eastAsia="cs-CZ"/>
        </w:rPr>
        <w:t xml:space="preserve"> při uplatňování prevence sociálně patologických jevů, rozvoj pozitivního sociálního chování a tím i posílení odolnosti</w:t>
      </w:r>
      <w:r w:rsidR="00260382">
        <w:rPr>
          <w:rFonts w:eastAsia="Times New Roman" w:cs="Times New Roman"/>
          <w:sz w:val="24"/>
          <w:szCs w:val="24"/>
          <w:lang w:eastAsia="cs-CZ"/>
        </w:rPr>
        <w:t xml:space="preserve"> dětí</w:t>
      </w:r>
      <w:r w:rsidRPr="006D155D">
        <w:rPr>
          <w:rFonts w:eastAsia="Times New Roman" w:cs="Times New Roman"/>
          <w:sz w:val="24"/>
          <w:szCs w:val="24"/>
          <w:lang w:eastAsia="cs-CZ"/>
        </w:rPr>
        <w:t xml:space="preserve"> vůči n</w:t>
      </w:r>
      <w:r w:rsidR="00B9565E">
        <w:rPr>
          <w:rFonts w:eastAsia="Times New Roman" w:cs="Times New Roman"/>
          <w:sz w:val="24"/>
          <w:szCs w:val="24"/>
          <w:lang w:eastAsia="cs-CZ"/>
        </w:rPr>
        <w:t>ežádoucím sociálně-patologickým</w:t>
      </w:r>
      <w:r w:rsidRPr="006D155D">
        <w:rPr>
          <w:rFonts w:eastAsia="Times New Roman" w:cs="Times New Roman"/>
          <w:sz w:val="24"/>
          <w:szCs w:val="24"/>
          <w:lang w:eastAsia="cs-CZ"/>
        </w:rPr>
        <w:t xml:space="preserve"> jevům, kooperace škol ve vzdělávání učitelů a vzájemná výměna pozitivních zkušeností jsou základem úspěšné realizace strategie prevence společensky nežádoucích jevů u dětí a mládeže.</w:t>
      </w:r>
    </w:p>
    <w:p w:rsidR="006D155D" w:rsidRPr="006D155D" w:rsidRDefault="006D155D" w:rsidP="006D155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D155D" w:rsidRPr="00F57C8E" w:rsidRDefault="006D155D" w:rsidP="006D155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D155D">
        <w:rPr>
          <w:rFonts w:eastAsia="Times New Roman" w:cs="Times New Roman"/>
          <w:sz w:val="24"/>
          <w:szCs w:val="24"/>
          <w:lang w:eastAsia="cs-CZ"/>
        </w:rPr>
        <w:t xml:space="preserve">Je třeba nejenom znát nové metody práce, je třeba si je i osvojit. Platí pro malé i velké žáky známé </w:t>
      </w:r>
      <w:proofErr w:type="gramStart"/>
      <w:r w:rsidRPr="006D155D">
        <w:rPr>
          <w:rFonts w:eastAsia="Times New Roman" w:cs="Times New Roman"/>
          <w:sz w:val="24"/>
          <w:szCs w:val="24"/>
          <w:lang w:eastAsia="cs-CZ"/>
        </w:rPr>
        <w:t>pravidlo :</w:t>
      </w:r>
      <w:r w:rsidR="00A94EA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27A38">
        <w:rPr>
          <w:rFonts w:eastAsia="Times New Roman" w:cs="Times New Roman"/>
          <w:sz w:val="24"/>
          <w:szCs w:val="24"/>
          <w:lang w:eastAsia="cs-CZ"/>
        </w:rPr>
        <w:t xml:space="preserve"> naučíme</w:t>
      </w:r>
      <w:proofErr w:type="gramEnd"/>
      <w:r w:rsidR="00627A38">
        <w:rPr>
          <w:rFonts w:eastAsia="Times New Roman" w:cs="Times New Roman"/>
          <w:sz w:val="24"/>
          <w:szCs w:val="24"/>
          <w:lang w:eastAsia="cs-CZ"/>
        </w:rPr>
        <w:t xml:space="preserve"> se 20% toho, co vidíme a </w:t>
      </w:r>
      <w:r w:rsidRPr="006D155D">
        <w:rPr>
          <w:rFonts w:eastAsia="Times New Roman" w:cs="Times New Roman"/>
          <w:sz w:val="24"/>
          <w:szCs w:val="24"/>
          <w:lang w:eastAsia="cs-CZ"/>
        </w:rPr>
        <w:t>slyšíme, 40% toho, o čem diskutujeme, 80% toho, co děláme, a 90% toho, co se pokoušíme naučit druhé.</w:t>
      </w:r>
    </w:p>
    <w:sectPr w:rsidR="006D155D" w:rsidRPr="00F57C8E" w:rsidSect="004B41B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F7" w:rsidRDefault="00BE6EF7" w:rsidP="007664C3">
      <w:pPr>
        <w:spacing w:after="0" w:line="240" w:lineRule="auto"/>
      </w:pPr>
      <w:r>
        <w:separator/>
      </w:r>
    </w:p>
  </w:endnote>
  <w:endnote w:type="continuationSeparator" w:id="0">
    <w:p w:rsidR="00BE6EF7" w:rsidRDefault="00BE6EF7" w:rsidP="0076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C" w:rsidRDefault="00EE79A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316617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EE79AC" w:rsidRDefault="00B06053">
        <w:pPr>
          <w:pStyle w:val="Zpat"/>
          <w:jc w:val="center"/>
        </w:pPr>
        <w:r>
          <w:fldChar w:fldCharType="begin"/>
        </w:r>
        <w:r w:rsidR="00EE79AC">
          <w:instrText>PAGE   \* MERGEFORMAT</w:instrText>
        </w:r>
        <w:r>
          <w:fldChar w:fldCharType="separate"/>
        </w:r>
        <w:r w:rsidR="00B80AFF">
          <w:rPr>
            <w:noProof/>
          </w:rPr>
          <w:t>3</w:t>
        </w:r>
        <w:r>
          <w:fldChar w:fldCharType="end"/>
        </w:r>
      </w:p>
    </w:sdtContent>
  </w:sdt>
  <w:p w:rsidR="00EE79AC" w:rsidRDefault="00EE79A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C" w:rsidRDefault="00EE79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F7" w:rsidRDefault="00BE6EF7" w:rsidP="007664C3">
      <w:pPr>
        <w:spacing w:after="0" w:line="240" w:lineRule="auto"/>
      </w:pPr>
      <w:r>
        <w:separator/>
      </w:r>
    </w:p>
  </w:footnote>
  <w:footnote w:type="continuationSeparator" w:id="0">
    <w:p w:rsidR="00BE6EF7" w:rsidRDefault="00BE6EF7" w:rsidP="0076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C" w:rsidRDefault="00EE79A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C" w:rsidRDefault="00EE79A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C" w:rsidRDefault="00EE79A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F85C5C"/>
    <w:multiLevelType w:val="hybridMultilevel"/>
    <w:tmpl w:val="0CFCA48A"/>
    <w:lvl w:ilvl="0" w:tplc="27F0B06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731EA"/>
    <w:multiLevelType w:val="hybridMultilevel"/>
    <w:tmpl w:val="186A0ECA"/>
    <w:lvl w:ilvl="0" w:tplc="EBA6DB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7A2A"/>
    <w:multiLevelType w:val="hybridMultilevel"/>
    <w:tmpl w:val="0CF0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9190D"/>
    <w:multiLevelType w:val="hybridMultilevel"/>
    <w:tmpl w:val="628AA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D475A"/>
    <w:multiLevelType w:val="hybridMultilevel"/>
    <w:tmpl w:val="9B4890A4"/>
    <w:lvl w:ilvl="0" w:tplc="7B42109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0F3812"/>
    <w:multiLevelType w:val="hybridMultilevel"/>
    <w:tmpl w:val="8D72BB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EA359F"/>
    <w:multiLevelType w:val="hybridMultilevel"/>
    <w:tmpl w:val="B42EFF7C"/>
    <w:lvl w:ilvl="0" w:tplc="88B4D7CC">
      <w:start w:val="1"/>
      <w:numFmt w:val="lowerLetter"/>
      <w:lvlText w:val="%1)"/>
      <w:lvlJc w:val="left"/>
      <w:pPr>
        <w:ind w:left="1383" w:hanging="675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24791"/>
    <w:multiLevelType w:val="hybridMultilevel"/>
    <w:tmpl w:val="74185ADE"/>
    <w:lvl w:ilvl="0" w:tplc="1460FF8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673D9D"/>
    <w:multiLevelType w:val="hybridMultilevel"/>
    <w:tmpl w:val="0324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409F0"/>
    <w:multiLevelType w:val="hybridMultilevel"/>
    <w:tmpl w:val="1E40CEC4"/>
    <w:lvl w:ilvl="0" w:tplc="EBA6DBF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001925"/>
    <w:multiLevelType w:val="hybridMultilevel"/>
    <w:tmpl w:val="59580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B221A"/>
    <w:multiLevelType w:val="hybridMultilevel"/>
    <w:tmpl w:val="A37EBB96"/>
    <w:lvl w:ilvl="0" w:tplc="6DC48BD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F21582"/>
    <w:multiLevelType w:val="hybridMultilevel"/>
    <w:tmpl w:val="4E2A1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1B5E"/>
    <w:multiLevelType w:val="hybridMultilevel"/>
    <w:tmpl w:val="C70E1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6121C"/>
    <w:multiLevelType w:val="hybridMultilevel"/>
    <w:tmpl w:val="FADC6336"/>
    <w:lvl w:ilvl="0" w:tplc="5CD85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07337C"/>
    <w:multiLevelType w:val="hybridMultilevel"/>
    <w:tmpl w:val="091273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B4BEE"/>
    <w:multiLevelType w:val="hybridMultilevel"/>
    <w:tmpl w:val="0B528CEA"/>
    <w:lvl w:ilvl="0" w:tplc="50402FEE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7">
    <w:abstractNumId w:val="7"/>
  </w:num>
  <w:num w:numId="8">
    <w:abstractNumId w:val="16"/>
  </w:num>
  <w:num w:numId="9">
    <w:abstractNumId w:val="9"/>
  </w:num>
  <w:num w:numId="10">
    <w:abstractNumId w:val="17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  <w:num w:numId="15">
    <w:abstractNumId w:val="12"/>
  </w:num>
  <w:num w:numId="16">
    <w:abstractNumId w:val="13"/>
  </w:num>
  <w:num w:numId="17">
    <w:abstractNumId w:val="14"/>
  </w:num>
  <w:num w:numId="18">
    <w:abstractNumId w:val="1"/>
  </w:num>
  <w:num w:numId="19">
    <w:abstractNumId w:val="3"/>
  </w:num>
  <w:num w:numId="20">
    <w:abstractNumId w:val="15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E63"/>
    <w:rsid w:val="000016FA"/>
    <w:rsid w:val="00003C16"/>
    <w:rsid w:val="000211A0"/>
    <w:rsid w:val="00040287"/>
    <w:rsid w:val="000469FD"/>
    <w:rsid w:val="000728E3"/>
    <w:rsid w:val="00080E15"/>
    <w:rsid w:val="0009140B"/>
    <w:rsid w:val="000A6A98"/>
    <w:rsid w:val="000A6D39"/>
    <w:rsid w:val="000B491F"/>
    <w:rsid w:val="000C2791"/>
    <w:rsid w:val="000C56AA"/>
    <w:rsid w:val="000D1290"/>
    <w:rsid w:val="000E29D3"/>
    <w:rsid w:val="000E2F03"/>
    <w:rsid w:val="00104B16"/>
    <w:rsid w:val="00115458"/>
    <w:rsid w:val="001577AE"/>
    <w:rsid w:val="00161685"/>
    <w:rsid w:val="00164718"/>
    <w:rsid w:val="00171091"/>
    <w:rsid w:val="00182B5D"/>
    <w:rsid w:val="001A662E"/>
    <w:rsid w:val="001A6EE0"/>
    <w:rsid w:val="001B0640"/>
    <w:rsid w:val="001D730F"/>
    <w:rsid w:val="001E4A30"/>
    <w:rsid w:val="002110B8"/>
    <w:rsid w:val="0022137C"/>
    <w:rsid w:val="00250FB3"/>
    <w:rsid w:val="00260382"/>
    <w:rsid w:val="00273CD9"/>
    <w:rsid w:val="002D5AE1"/>
    <w:rsid w:val="002F67E1"/>
    <w:rsid w:val="00303C4C"/>
    <w:rsid w:val="00304D35"/>
    <w:rsid w:val="003066B7"/>
    <w:rsid w:val="00316FAB"/>
    <w:rsid w:val="00327D23"/>
    <w:rsid w:val="00347697"/>
    <w:rsid w:val="003A4ED1"/>
    <w:rsid w:val="003B04A2"/>
    <w:rsid w:val="003C1E30"/>
    <w:rsid w:val="003C4CFB"/>
    <w:rsid w:val="003F725C"/>
    <w:rsid w:val="00406E47"/>
    <w:rsid w:val="00414CCA"/>
    <w:rsid w:val="00443B18"/>
    <w:rsid w:val="00452814"/>
    <w:rsid w:val="00457D6C"/>
    <w:rsid w:val="0046226B"/>
    <w:rsid w:val="0046502F"/>
    <w:rsid w:val="00465C09"/>
    <w:rsid w:val="00471566"/>
    <w:rsid w:val="00481F25"/>
    <w:rsid w:val="00496596"/>
    <w:rsid w:val="004A210E"/>
    <w:rsid w:val="004B41BB"/>
    <w:rsid w:val="004F0ABC"/>
    <w:rsid w:val="004F4D95"/>
    <w:rsid w:val="004F68FD"/>
    <w:rsid w:val="005141B1"/>
    <w:rsid w:val="00526297"/>
    <w:rsid w:val="0055059E"/>
    <w:rsid w:val="005509F2"/>
    <w:rsid w:val="0057178D"/>
    <w:rsid w:val="00596322"/>
    <w:rsid w:val="005A61E6"/>
    <w:rsid w:val="005B2A75"/>
    <w:rsid w:val="005B678B"/>
    <w:rsid w:val="005B71D0"/>
    <w:rsid w:val="005B7638"/>
    <w:rsid w:val="005D3A45"/>
    <w:rsid w:val="005D6748"/>
    <w:rsid w:val="00600406"/>
    <w:rsid w:val="00606D2A"/>
    <w:rsid w:val="00627A38"/>
    <w:rsid w:val="0063075C"/>
    <w:rsid w:val="00653FA1"/>
    <w:rsid w:val="00675254"/>
    <w:rsid w:val="00695E63"/>
    <w:rsid w:val="006A167A"/>
    <w:rsid w:val="006D155D"/>
    <w:rsid w:val="006D5889"/>
    <w:rsid w:val="006F3F08"/>
    <w:rsid w:val="00703E41"/>
    <w:rsid w:val="007112AC"/>
    <w:rsid w:val="00711BED"/>
    <w:rsid w:val="00724C43"/>
    <w:rsid w:val="007427D4"/>
    <w:rsid w:val="007457FC"/>
    <w:rsid w:val="007535B6"/>
    <w:rsid w:val="00761BF5"/>
    <w:rsid w:val="00763084"/>
    <w:rsid w:val="007664C3"/>
    <w:rsid w:val="00791263"/>
    <w:rsid w:val="007C1B06"/>
    <w:rsid w:val="007C23B3"/>
    <w:rsid w:val="007D232E"/>
    <w:rsid w:val="007D67AA"/>
    <w:rsid w:val="007E1D0B"/>
    <w:rsid w:val="007E2C88"/>
    <w:rsid w:val="00832A4A"/>
    <w:rsid w:val="00834D20"/>
    <w:rsid w:val="00851583"/>
    <w:rsid w:val="008574D8"/>
    <w:rsid w:val="008858CC"/>
    <w:rsid w:val="008864D9"/>
    <w:rsid w:val="00887296"/>
    <w:rsid w:val="008E18EC"/>
    <w:rsid w:val="00907CC7"/>
    <w:rsid w:val="00910A7B"/>
    <w:rsid w:val="00922186"/>
    <w:rsid w:val="00923C7E"/>
    <w:rsid w:val="00930C24"/>
    <w:rsid w:val="00942956"/>
    <w:rsid w:val="009646CA"/>
    <w:rsid w:val="00971D06"/>
    <w:rsid w:val="0098162E"/>
    <w:rsid w:val="00995ADC"/>
    <w:rsid w:val="009A2050"/>
    <w:rsid w:val="009B67E7"/>
    <w:rsid w:val="009F390A"/>
    <w:rsid w:val="00A01A7C"/>
    <w:rsid w:val="00A026A8"/>
    <w:rsid w:val="00A0285F"/>
    <w:rsid w:val="00A122EE"/>
    <w:rsid w:val="00A13A8D"/>
    <w:rsid w:val="00A160F4"/>
    <w:rsid w:val="00A34A2F"/>
    <w:rsid w:val="00A35C49"/>
    <w:rsid w:val="00A45E49"/>
    <w:rsid w:val="00A74016"/>
    <w:rsid w:val="00A94EA9"/>
    <w:rsid w:val="00AA4953"/>
    <w:rsid w:val="00AC0564"/>
    <w:rsid w:val="00AD75B5"/>
    <w:rsid w:val="00B04BED"/>
    <w:rsid w:val="00B06053"/>
    <w:rsid w:val="00B327B9"/>
    <w:rsid w:val="00B40226"/>
    <w:rsid w:val="00B80AFF"/>
    <w:rsid w:val="00B8286D"/>
    <w:rsid w:val="00B9565E"/>
    <w:rsid w:val="00B96D55"/>
    <w:rsid w:val="00BE5086"/>
    <w:rsid w:val="00BE6EF7"/>
    <w:rsid w:val="00C1441D"/>
    <w:rsid w:val="00C170CF"/>
    <w:rsid w:val="00C323EF"/>
    <w:rsid w:val="00C64902"/>
    <w:rsid w:val="00C707DC"/>
    <w:rsid w:val="00C80024"/>
    <w:rsid w:val="00C8395C"/>
    <w:rsid w:val="00CA248A"/>
    <w:rsid w:val="00CA32E0"/>
    <w:rsid w:val="00CB3953"/>
    <w:rsid w:val="00CC1F11"/>
    <w:rsid w:val="00CD55B2"/>
    <w:rsid w:val="00CD687C"/>
    <w:rsid w:val="00D15C17"/>
    <w:rsid w:val="00D25DC3"/>
    <w:rsid w:val="00D5149A"/>
    <w:rsid w:val="00D90386"/>
    <w:rsid w:val="00D90FB5"/>
    <w:rsid w:val="00DA16A5"/>
    <w:rsid w:val="00DA317E"/>
    <w:rsid w:val="00DA75C0"/>
    <w:rsid w:val="00DC2553"/>
    <w:rsid w:val="00DF278B"/>
    <w:rsid w:val="00E316C1"/>
    <w:rsid w:val="00E3654A"/>
    <w:rsid w:val="00E57C8F"/>
    <w:rsid w:val="00EB11B6"/>
    <w:rsid w:val="00EC1248"/>
    <w:rsid w:val="00EC557A"/>
    <w:rsid w:val="00EC7F17"/>
    <w:rsid w:val="00ED2E80"/>
    <w:rsid w:val="00ED7B7E"/>
    <w:rsid w:val="00EE79AC"/>
    <w:rsid w:val="00EF3831"/>
    <w:rsid w:val="00EF49CF"/>
    <w:rsid w:val="00F0126A"/>
    <w:rsid w:val="00F207B5"/>
    <w:rsid w:val="00F53BDC"/>
    <w:rsid w:val="00F57C8E"/>
    <w:rsid w:val="00F829A6"/>
    <w:rsid w:val="00FB181F"/>
    <w:rsid w:val="00FB5FEB"/>
    <w:rsid w:val="00FB6963"/>
    <w:rsid w:val="00FC3E19"/>
    <w:rsid w:val="00FD1DF7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1BB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4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76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64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7664C3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34769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5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5DC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9AC"/>
  </w:style>
  <w:style w:type="paragraph" w:styleId="Zpat">
    <w:name w:val="footer"/>
    <w:basedOn w:val="Normln"/>
    <w:link w:val="ZpatChar"/>
    <w:uiPriority w:val="99"/>
    <w:unhideWhenUsed/>
    <w:rsid w:val="00EE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9AC"/>
  </w:style>
  <w:style w:type="paragraph" w:styleId="Zkladntext">
    <w:name w:val="Body Text"/>
    <w:basedOn w:val="Normln"/>
    <w:link w:val="ZkladntextChar"/>
    <w:semiHidden/>
    <w:unhideWhenUsed/>
    <w:rsid w:val="007E2C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E2C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cernikova@pardubickykraj.cz" TargetMode="External"/><Relationship Id="rId13" Type="http://schemas.openxmlformats.org/officeDocument/2006/relationships/hyperlink" Target="http://www.klickevzdelani.cz/" TargetMode="External"/><Relationship Id="rId18" Type="http://schemas.openxmlformats.org/officeDocument/2006/relationships/hyperlink" Target="http://www.ospod.cz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besip-pkk@cspsd.c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iraskova@ccvpardubice.cz" TargetMode="External"/><Relationship Id="rId17" Type="http://schemas.openxmlformats.org/officeDocument/2006/relationships/hyperlink" Target="file:///C:\Users\hlava\AppData\Local\Microsoft\Windows\Temporary%20Internet%20Files\Content.Outlook\UU0MCG3B\www.vychovakezdravi.cz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C:\Users\hlava\AppData\Local\Microsoft\Windows\Temporary%20Internet%20Files\Content.Outlook\UU0MCG3B\www.khspce.cz" TargetMode="External"/><Relationship Id="rId20" Type="http://schemas.openxmlformats.org/officeDocument/2006/relationships/hyperlink" Target="mailto:hana.kaizarova@pcr.cz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tna@pppuo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vpsy@seznam.cz" TargetMode="External"/><Relationship Id="rId23" Type="http://schemas.openxmlformats.org/officeDocument/2006/relationships/hyperlink" Target="mailto:eva.kuthanova@pak.izscr.cz" TargetMode="External"/><Relationship Id="rId28" Type="http://schemas.openxmlformats.org/officeDocument/2006/relationships/header" Target="header3.xml"/><Relationship Id="rId10" Type="http://schemas.openxmlformats.org/officeDocument/2006/relationships/hyperlink" Target="mailto:info@pppuo.cz" TargetMode="External"/><Relationship Id="rId19" Type="http://schemas.openxmlformats.org/officeDocument/2006/relationships/hyperlink" Target="mailto:jitka.vavrinova@p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pp.pce@seznam.cz" TargetMode="External"/><Relationship Id="rId14" Type="http://schemas.openxmlformats.org/officeDocument/2006/relationships/hyperlink" Target="mailto:info@svp-mimoza.cz" TargetMode="External"/><Relationship Id="rId22" Type="http://schemas.openxmlformats.org/officeDocument/2006/relationships/hyperlink" Target="mailto:cck.pardubice@seznam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3428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Trida2</dc:creator>
  <cp:keywords/>
  <dc:description/>
  <cp:lastModifiedBy>Mucinka</cp:lastModifiedBy>
  <cp:revision>219</cp:revision>
  <dcterms:created xsi:type="dcterms:W3CDTF">2019-01-13T17:55:00Z</dcterms:created>
  <dcterms:modified xsi:type="dcterms:W3CDTF">2019-02-07T08:50:00Z</dcterms:modified>
</cp:coreProperties>
</file>