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07" w:rsidRDefault="00506207" w:rsidP="00506207">
      <w:r>
        <w:rPr>
          <w:noProof/>
        </w:rPr>
        <w:drawing>
          <wp:inline distT="0" distB="0" distL="0" distR="0">
            <wp:extent cx="581025" cy="495300"/>
            <wp:effectExtent l="0" t="0" r="9525" b="0"/>
            <wp:docPr id="1" name="Obrázek 1" descr="logo9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9M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Mateřská škola Pardubice – Dubina, Erno Košťála 991,530 12</w:t>
      </w:r>
    </w:p>
    <w:p w:rsidR="00506207" w:rsidRDefault="00506207" w:rsidP="0050620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</w:t>
      </w:r>
      <w:r>
        <w:rPr>
          <w:b/>
        </w:rPr>
        <w:tab/>
      </w:r>
      <w:r>
        <w:rPr>
          <w:b/>
        </w:rPr>
        <w:tab/>
        <w:t xml:space="preserve">telefon:466 262 498, e-mail: </w:t>
      </w:r>
      <w:hyperlink r:id="rId5" w:history="1">
        <w:r>
          <w:rPr>
            <w:rStyle w:val="Hypertextovodkaz"/>
            <w:b/>
          </w:rPr>
          <w:t>mseko@tiscali.cz</w:t>
        </w:r>
      </w:hyperlink>
    </w:p>
    <w:p w:rsidR="00506207" w:rsidRDefault="00506207" w:rsidP="00506207">
      <w:r>
        <w:t>Dodatek ke směrnici – „Podmínky a kritéria přijímání dětí k předškolnímu vzdělávání v mateřské škole“</w:t>
      </w:r>
    </w:p>
    <w:p w:rsidR="00A92381" w:rsidRDefault="00A92381" w:rsidP="00506207"/>
    <w:p w:rsidR="00A92381" w:rsidRPr="00A92381" w:rsidRDefault="00506207" w:rsidP="00506207">
      <w:pPr>
        <w:rPr>
          <w:smallCaps/>
        </w:rPr>
      </w:pPr>
      <w:r w:rsidRPr="00506207">
        <w:rPr>
          <w:smallCaps/>
        </w:rPr>
        <w:t>č.j. EK</w:t>
      </w:r>
      <w:r>
        <w:rPr>
          <w:smallCaps/>
        </w:rPr>
        <w:t xml:space="preserve"> </w:t>
      </w:r>
      <w:r w:rsidR="004B75AB">
        <w:rPr>
          <w:smallCaps/>
        </w:rPr>
        <w:t>55</w:t>
      </w:r>
      <w:r>
        <w:rPr>
          <w:smallCaps/>
        </w:rPr>
        <w:t>/</w:t>
      </w:r>
      <w:r w:rsidR="009006E8">
        <w:rPr>
          <w:smallCaps/>
        </w:rPr>
        <w:t>202</w:t>
      </w:r>
      <w:r w:rsidR="004B75AB">
        <w:rPr>
          <w:smallCaps/>
        </w:rPr>
        <w:t>3</w:t>
      </w:r>
      <w:r w:rsidRPr="00506207">
        <w:rPr>
          <w:smallCaps/>
        </w:rPr>
        <w:tab/>
      </w:r>
      <w:r w:rsidRPr="00506207">
        <w:rPr>
          <w:smallCaps/>
        </w:rPr>
        <w:tab/>
      </w:r>
    </w:p>
    <w:p w:rsidR="004B75AB" w:rsidRDefault="004B75AB" w:rsidP="004B75AB">
      <w:pPr>
        <w:jc w:val="center"/>
        <w:rPr>
          <w:b/>
          <w:smallCaps/>
          <w:sz w:val="20"/>
          <w:szCs w:val="20"/>
        </w:rPr>
      </w:pPr>
      <w:r w:rsidRPr="004B75AB">
        <w:rPr>
          <w:b/>
          <w:smallCaps/>
          <w:sz w:val="28"/>
          <w:szCs w:val="28"/>
        </w:rPr>
        <w:t xml:space="preserve"> </w:t>
      </w:r>
      <w:proofErr w:type="gramStart"/>
      <w:r w:rsidRPr="004B75AB">
        <w:rPr>
          <w:b/>
          <w:smallCaps/>
          <w:sz w:val="28"/>
          <w:szCs w:val="28"/>
        </w:rPr>
        <w:t xml:space="preserve">PODMÍNKY </w:t>
      </w:r>
      <w:r>
        <w:rPr>
          <w:b/>
          <w:smallCaps/>
          <w:sz w:val="28"/>
          <w:szCs w:val="28"/>
        </w:rPr>
        <w:t xml:space="preserve"> A</w:t>
      </w:r>
      <w:proofErr w:type="gramEnd"/>
      <w:r>
        <w:rPr>
          <w:b/>
          <w:smallCaps/>
          <w:sz w:val="28"/>
          <w:szCs w:val="28"/>
        </w:rPr>
        <w:t xml:space="preserve"> KRITERIA </w:t>
      </w:r>
      <w:r w:rsidR="00506207" w:rsidRPr="004B75AB">
        <w:rPr>
          <w:b/>
          <w:smallCaps/>
          <w:sz w:val="28"/>
          <w:szCs w:val="28"/>
        </w:rPr>
        <w:t>PŘIJÍMÁNÍ DĚTÍ</w:t>
      </w:r>
      <w:r w:rsidR="00506207" w:rsidRPr="004B75AB">
        <w:rPr>
          <w:b/>
          <w:smallCaps/>
          <w:sz w:val="28"/>
          <w:szCs w:val="28"/>
        </w:rPr>
        <w:br/>
        <w:t>k předškolnímu vzdělávání o hlavních prázdninách</w:t>
      </w:r>
    </w:p>
    <w:p w:rsidR="004B75AB" w:rsidRPr="004B75AB" w:rsidRDefault="004B75AB" w:rsidP="004B75AB">
      <w:pPr>
        <w:jc w:val="center"/>
        <w:rPr>
          <w:b/>
          <w:smallCaps/>
          <w:sz w:val="20"/>
          <w:szCs w:val="20"/>
        </w:rPr>
      </w:pPr>
    </w:p>
    <w:p w:rsidR="00506207" w:rsidRPr="004B75AB" w:rsidRDefault="00506207" w:rsidP="004B75AB">
      <w:pPr>
        <w:jc w:val="center"/>
        <w:rPr>
          <w:b/>
          <w:smallCaps/>
          <w:sz w:val="28"/>
          <w:szCs w:val="28"/>
        </w:rPr>
      </w:pPr>
      <w:r>
        <w:rPr>
          <w:lang w:eastAsia="ar-SA"/>
        </w:rPr>
        <w:t xml:space="preserve">Přijímací řízení probíhá na MŠ na základě </w:t>
      </w:r>
      <w:r>
        <w:t xml:space="preserve">zákona 561/2004 Sb., o předškolním, základním, středním, vyšším odborném a jiném vzdělávání (školský zákon), v platném znění a §2 odst. 4 zákona č. 500/2004 Sb., správní řád a dále vyhláškou č.14/2005 Sb., ve znění novelizace vyhláškou č.43/2006 Sb. </w:t>
      </w:r>
    </w:p>
    <w:p w:rsidR="00506207" w:rsidRDefault="00506207" w:rsidP="00506207">
      <w:pPr>
        <w:pStyle w:val="Zkladntext"/>
        <w:spacing w:before="57" w:after="0"/>
        <w:ind w:firstLine="567"/>
        <w:jc w:val="both"/>
      </w:pPr>
      <w:r>
        <w:t>Mateřská škola může přijmout pouze dítě, které se podrobilo stanoveným pravidelným očkováním, má doklad, že je proti nákaze imunní nebo se nemůže očkování podrobit pro trvalou kontraindikaci (viz § 34 odst. 5 zákona č. 561/2004 Sb., školský zákon).</w:t>
      </w:r>
    </w:p>
    <w:p w:rsidR="00506207" w:rsidRDefault="00506207" w:rsidP="00506207">
      <w:pPr>
        <w:pStyle w:val="Zkladntext"/>
        <w:spacing w:before="57" w:after="57"/>
        <w:ind w:firstLine="567"/>
        <w:jc w:val="both"/>
        <w:rPr>
          <w:b/>
        </w:rPr>
      </w:pPr>
      <w:r>
        <w:rPr>
          <w:b/>
        </w:rPr>
        <w:t xml:space="preserve">Děti jsou přijímány na základě písemné žádosti zákonného zástupce </w:t>
      </w:r>
      <w:proofErr w:type="gramStart"/>
      <w:r>
        <w:rPr>
          <w:b/>
        </w:rPr>
        <w:t>dítěte - do</w:t>
      </w:r>
      <w:proofErr w:type="gramEnd"/>
      <w:r>
        <w:rPr>
          <w:b/>
        </w:rPr>
        <w:t xml:space="preserve"> výše kapacity </w:t>
      </w:r>
      <w:r w:rsidR="004B75AB">
        <w:rPr>
          <w:b/>
        </w:rPr>
        <w:t>třídy</w:t>
      </w:r>
      <w:r>
        <w:rPr>
          <w:b/>
        </w:rPr>
        <w:t xml:space="preserve">. </w:t>
      </w:r>
      <w:r w:rsidR="00F52752" w:rsidRPr="00F52752">
        <w:t>Rodiče budou o výsledku správního řízení vyrozuměni do 30 dnů</w:t>
      </w:r>
      <w:r w:rsidR="00F52752">
        <w:t xml:space="preserve"> ode dne ukončení přijímacího řízení.</w:t>
      </w:r>
      <w:bookmarkStart w:id="0" w:name="_GoBack"/>
      <w:bookmarkEnd w:id="0"/>
    </w:p>
    <w:p w:rsidR="00506207" w:rsidRDefault="00506207" w:rsidP="00506207">
      <w:pPr>
        <w:pStyle w:val="Zkladntext"/>
        <w:ind w:firstLine="567"/>
        <w:jc w:val="both"/>
      </w:pPr>
      <w:r>
        <w:t xml:space="preserve">V řádném přijímacím termínu, který je vyhlášen ředitelkou mateřské školy, jsou přednostně uspokojovány žádosti v pořadí podle těchto </w:t>
      </w:r>
      <w:r>
        <w:rPr>
          <w:b/>
        </w:rPr>
        <w:t>kritérií:</w:t>
      </w:r>
    </w:p>
    <w:p w:rsidR="00506207" w:rsidRDefault="00506207" w:rsidP="00506207">
      <w:pPr>
        <w:pStyle w:val="Zkladntext"/>
        <w:ind w:firstLine="567"/>
        <w:jc w:val="both"/>
        <w:rPr>
          <w:b/>
        </w:rPr>
      </w:pPr>
    </w:p>
    <w:p w:rsidR="00506207" w:rsidRDefault="00506207" w:rsidP="00506207">
      <w:pPr>
        <w:pStyle w:val="Zkladntext"/>
        <w:ind w:firstLine="567"/>
        <w:jc w:val="both"/>
      </w:pPr>
      <w:r>
        <w:rPr>
          <w:b/>
        </w:rPr>
        <w:t xml:space="preserve">  1.</w:t>
      </w:r>
      <w:r>
        <w:rPr>
          <w:b/>
        </w:rPr>
        <w:tab/>
        <w:t>Děti, které během školního roku již navštěvovaly mateřskou školu, jsou</w:t>
      </w: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  <w:r>
        <w:rPr>
          <w:b/>
        </w:rPr>
        <w:tab/>
        <w:t>do ní přihlášeny a jejím zřizovatelem je Statutární město Pardubice.</w:t>
      </w: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Upřednostněny budou děti ze stejného obvodu</w:t>
      </w: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Děti, které mají zaměstnané oba rodiče (písemně doložit).</w:t>
      </w:r>
    </w:p>
    <w:p w:rsidR="00506207" w:rsidRDefault="00506207" w:rsidP="00506207">
      <w:pPr>
        <w:pStyle w:val="Zkladntext"/>
        <w:suppressAutoHyphens w:val="0"/>
        <w:spacing w:before="60" w:after="0"/>
        <w:jc w:val="both"/>
        <w:rPr>
          <w:b/>
        </w:rPr>
      </w:pPr>
    </w:p>
    <w:p w:rsidR="00506207" w:rsidRDefault="00506207" w:rsidP="00506207">
      <w:pPr>
        <w:pStyle w:val="Zkladntext"/>
        <w:suppressAutoHyphens w:val="0"/>
        <w:spacing w:before="60" w:after="0"/>
        <w:jc w:val="both"/>
        <w:rPr>
          <w:b/>
        </w:rPr>
      </w:pPr>
      <w:r>
        <w:rPr>
          <w:b/>
        </w:rPr>
        <w:tab/>
        <w:t>4.</w:t>
      </w:r>
      <w:r>
        <w:rPr>
          <w:b/>
        </w:rPr>
        <w:tab/>
        <w:t xml:space="preserve">V mateřské škole je volné místo </w:t>
      </w:r>
    </w:p>
    <w:p w:rsidR="00506207" w:rsidRDefault="00506207" w:rsidP="00506207">
      <w:pPr>
        <w:pStyle w:val="Zkladntext"/>
        <w:spacing w:before="60" w:after="0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jc w:val="both"/>
      </w:pPr>
      <w:r>
        <w:t xml:space="preserve">V případě, že dítě do MŠ nenastoupí ke dni, ke kterému bylo přijato, je zákonný zástupce povinen dítě omluvit a platit úplatu za předškolní vzdělávání. </w:t>
      </w:r>
    </w:p>
    <w:p w:rsidR="00506207" w:rsidRDefault="00506207" w:rsidP="00506207">
      <w:pPr>
        <w:pStyle w:val="Zkladntext"/>
        <w:jc w:val="both"/>
      </w:pPr>
    </w:p>
    <w:p w:rsidR="00506207" w:rsidRDefault="00506207" w:rsidP="00506207">
      <w:pPr>
        <w:pStyle w:val="Zkladntext"/>
        <w:spacing w:after="0"/>
        <w:jc w:val="both"/>
      </w:pPr>
      <w:r>
        <w:t>Závěrečná ustanovení:</w:t>
      </w:r>
    </w:p>
    <w:p w:rsidR="00506207" w:rsidRDefault="00506207" w:rsidP="00506207">
      <w:pPr>
        <w:pStyle w:val="Zkladntext"/>
        <w:spacing w:after="0"/>
        <w:jc w:val="both"/>
      </w:pPr>
    </w:p>
    <w:p w:rsidR="00506207" w:rsidRDefault="00506207" w:rsidP="00506207">
      <w:pPr>
        <w:pStyle w:val="Zkladntext"/>
        <w:spacing w:after="0"/>
        <w:jc w:val="both"/>
      </w:pPr>
      <w:r>
        <w:t>Tato kritéria nabývají účinnosti dne 13. 4. 202</w:t>
      </w:r>
      <w:r w:rsidR="004B75AB">
        <w:t>3</w:t>
      </w:r>
    </w:p>
    <w:p w:rsidR="00506207" w:rsidRDefault="00506207" w:rsidP="00506207">
      <w:pPr>
        <w:pStyle w:val="Zkladntext"/>
        <w:spacing w:after="0"/>
        <w:jc w:val="both"/>
      </w:pPr>
    </w:p>
    <w:p w:rsidR="00506207" w:rsidRDefault="00506207" w:rsidP="00506207">
      <w:pPr>
        <w:spacing w:before="60"/>
        <w:jc w:val="both"/>
      </w:pPr>
      <w:r>
        <w:t>V Pardubicích dne 13. 4. 202</w:t>
      </w:r>
      <w:r w:rsidR="004B75AB">
        <w:t>3</w:t>
      </w:r>
      <w:r>
        <w:t xml:space="preserve">                                   </w:t>
      </w:r>
      <w:r>
        <w:tab/>
      </w:r>
      <w:r>
        <w:tab/>
        <w:t xml:space="preserve"> Miloslava Korfová</w:t>
      </w:r>
    </w:p>
    <w:p w:rsidR="00506207" w:rsidRDefault="00506207" w:rsidP="00506207">
      <w:pPr>
        <w:spacing w:before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mateřské školy</w:t>
      </w:r>
    </w:p>
    <w:p w:rsidR="00506207" w:rsidRDefault="00506207"/>
    <w:sectPr w:rsidR="005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07"/>
    <w:rsid w:val="004B75AB"/>
    <w:rsid w:val="00506207"/>
    <w:rsid w:val="009006E8"/>
    <w:rsid w:val="00A92381"/>
    <w:rsid w:val="00EE0413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7D76"/>
  <w15:chartTrackingRefBased/>
  <w15:docId w15:val="{BD5AD468-8E90-4E72-8B85-7575D350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620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506207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062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eko@tiscal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2022-04-19T05:07:00Z</cp:lastPrinted>
  <dcterms:created xsi:type="dcterms:W3CDTF">2023-04-14T06:55:00Z</dcterms:created>
  <dcterms:modified xsi:type="dcterms:W3CDTF">2023-04-14T06:55:00Z</dcterms:modified>
</cp:coreProperties>
</file>